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page" w:tblpX="192" w:tblpY="151"/>
        <w:tblOverlap w:val="never"/>
        <w:tblW w:w="11636" w:type="dxa"/>
        <w:tblLayout w:type="fixed"/>
        <w:tblCellMar>
          <w:left w:w="115" w:type="dxa"/>
          <w:right w:w="115" w:type="dxa"/>
        </w:tblCellMar>
        <w:tblLook w:val="0000" w:firstRow="0" w:lastRow="0" w:firstColumn="0" w:lastColumn="0" w:noHBand="0" w:noVBand="0"/>
      </w:tblPr>
      <w:tblGrid>
        <w:gridCol w:w="2693"/>
        <w:gridCol w:w="3609"/>
        <w:gridCol w:w="4050"/>
        <w:gridCol w:w="1276"/>
        <w:gridCol w:w="8"/>
      </w:tblGrid>
      <w:tr w:rsidR="004C2AF8" w:rsidRPr="00645A15" w:rsidTr="00833D50">
        <w:tc>
          <w:tcPr>
            <w:tcW w:w="2693" w:type="dxa"/>
            <w:vMerge w:val="restart"/>
            <w:shd w:val="clear" w:color="auto" w:fill="auto"/>
          </w:tcPr>
          <w:p w:rsidR="004C2AF8" w:rsidRPr="00645A15" w:rsidRDefault="004C2AF8" w:rsidP="00833D50">
            <w:pPr>
              <w:tabs>
                <w:tab w:val="center" w:pos="4680"/>
                <w:tab w:val="right" w:pos="9360"/>
              </w:tabs>
              <w:jc w:val="center"/>
              <w:rPr>
                <w:color w:val="000000"/>
              </w:rPr>
            </w:pPr>
            <w:r w:rsidRPr="009E1E16">
              <w:rPr>
                <w:rFonts w:ascii="Arial" w:eastAsia="Arial" w:hAnsi="Arial" w:cs="Arial"/>
                <w:noProof/>
                <w:color w:val="000000"/>
              </w:rPr>
              <w:drawing>
                <wp:inline distT="0" distB="0" distL="0" distR="0">
                  <wp:extent cx="1647825" cy="1238250"/>
                  <wp:effectExtent l="0" t="0" r="9525" b="0"/>
                  <wp:docPr id="4" name="Picture 4"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onghoa"/>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rsidR="004C2AF8" w:rsidRPr="00645A15" w:rsidRDefault="004C2AF8" w:rsidP="00833D50">
            <w:pPr>
              <w:tabs>
                <w:tab w:val="center" w:pos="4680"/>
                <w:tab w:val="right" w:pos="9360"/>
              </w:tabs>
              <w:jc w:val="center"/>
              <w:rPr>
                <w:color w:val="000000"/>
              </w:rPr>
            </w:pPr>
          </w:p>
        </w:tc>
        <w:tc>
          <w:tcPr>
            <w:tcW w:w="8943" w:type="dxa"/>
            <w:gridSpan w:val="4"/>
            <w:shd w:val="clear" w:color="auto" w:fill="auto"/>
          </w:tcPr>
          <w:p w:rsidR="004C2AF8" w:rsidRPr="00645A15" w:rsidRDefault="004C2AF8" w:rsidP="00833D50">
            <w:pPr>
              <w:rPr>
                <w:color w:val="FF0000"/>
                <w:sz w:val="72"/>
                <w:szCs w:val="72"/>
              </w:rPr>
            </w:pPr>
            <w:r w:rsidRPr="009E1E16">
              <w:rPr>
                <w:noProof/>
                <w:color w:val="FF0000"/>
                <w:sz w:val="72"/>
                <w:szCs w:val="72"/>
              </w:rPr>
              <w:drawing>
                <wp:inline distT="0" distB="0" distL="0" distR="0">
                  <wp:extent cx="5572125" cy="647700"/>
                  <wp:effectExtent l="0" t="0" r="9525" b="0"/>
                  <wp:docPr id="3" name="Picture 3"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husaigongtour copy"/>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4C2AF8" w:rsidRPr="00645A15" w:rsidTr="00833D50">
        <w:trPr>
          <w:gridAfter w:val="1"/>
          <w:wAfter w:w="8" w:type="dxa"/>
        </w:trPr>
        <w:tc>
          <w:tcPr>
            <w:tcW w:w="2693" w:type="dxa"/>
            <w:vMerge/>
            <w:shd w:val="clear" w:color="auto" w:fill="auto"/>
          </w:tcPr>
          <w:p w:rsidR="004C2AF8" w:rsidRPr="00645A15" w:rsidRDefault="004C2AF8" w:rsidP="00833D50">
            <w:pPr>
              <w:spacing w:line="276" w:lineRule="auto"/>
              <w:rPr>
                <w:color w:val="FF0000"/>
                <w:sz w:val="72"/>
                <w:szCs w:val="72"/>
              </w:rPr>
            </w:pPr>
          </w:p>
        </w:tc>
        <w:tc>
          <w:tcPr>
            <w:tcW w:w="7659" w:type="dxa"/>
            <w:gridSpan w:val="2"/>
            <w:shd w:val="clear" w:color="auto" w:fill="auto"/>
          </w:tcPr>
          <w:p w:rsidR="004C2AF8" w:rsidRPr="00980738" w:rsidRDefault="004C2AF8" w:rsidP="00833D50">
            <w:pPr>
              <w:jc w:val="center"/>
              <w:rPr>
                <w:rFonts w:asciiTheme="minorHAnsi" w:hAnsiTheme="minorHAnsi" w:cstheme="minorHAnsi"/>
                <w:b/>
                <w:color w:val="0070C0"/>
              </w:rPr>
            </w:pPr>
            <w:r w:rsidRPr="00980738">
              <w:rPr>
                <w:rFonts w:asciiTheme="minorHAnsi" w:hAnsiTheme="minorHAnsi" w:cstheme="minorHAnsi"/>
                <w:b/>
                <w:color w:val="0070C0"/>
              </w:rPr>
              <w:t>CÔNG TY TNHH GIAO THÔNG VẬN TẢI VÀ DU LỊCH SÀI GÒN</w:t>
            </w:r>
          </w:p>
        </w:tc>
        <w:tc>
          <w:tcPr>
            <w:tcW w:w="1276" w:type="dxa"/>
            <w:vMerge w:val="restart"/>
            <w:shd w:val="clear" w:color="auto" w:fill="auto"/>
          </w:tcPr>
          <w:p w:rsidR="004C2AF8" w:rsidRPr="00645A15" w:rsidRDefault="004C2AF8" w:rsidP="00833D50">
            <w:pPr>
              <w:tabs>
                <w:tab w:val="center" w:pos="4680"/>
                <w:tab w:val="right" w:pos="9360"/>
              </w:tabs>
              <w:jc w:val="center"/>
              <w:rPr>
                <w:b/>
                <w:color w:val="0070C0"/>
              </w:rPr>
            </w:pPr>
            <w:r w:rsidRPr="009E1E16">
              <w:rPr>
                <w:b/>
                <w:noProof/>
                <w:color w:val="000000"/>
                <w:sz w:val="18"/>
                <w:szCs w:val="18"/>
              </w:rPr>
              <w:drawing>
                <wp:inline distT="0" distB="0" distL="0" distR="0">
                  <wp:extent cx="723900" cy="790575"/>
                  <wp:effectExtent l="0" t="0" r="0" b="9525"/>
                  <wp:docPr id="2" name="Picture 2"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photo_1337672782"/>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4C2AF8" w:rsidRPr="00645A15" w:rsidTr="00833D50">
        <w:trPr>
          <w:gridAfter w:val="1"/>
          <w:wAfter w:w="8" w:type="dxa"/>
        </w:trPr>
        <w:tc>
          <w:tcPr>
            <w:tcW w:w="2693" w:type="dxa"/>
            <w:vMerge/>
            <w:shd w:val="clear" w:color="auto" w:fill="auto"/>
          </w:tcPr>
          <w:p w:rsidR="004C2AF8" w:rsidRPr="00645A15" w:rsidRDefault="004C2AF8" w:rsidP="00833D50">
            <w:pPr>
              <w:spacing w:line="276" w:lineRule="auto"/>
              <w:rPr>
                <w:b/>
                <w:color w:val="0070C0"/>
              </w:rPr>
            </w:pPr>
          </w:p>
        </w:tc>
        <w:tc>
          <w:tcPr>
            <w:tcW w:w="3609" w:type="dxa"/>
            <w:shd w:val="clear" w:color="auto" w:fill="auto"/>
          </w:tcPr>
          <w:p w:rsidR="004C2AF8" w:rsidRPr="00980738" w:rsidRDefault="004C2AF8" w:rsidP="00833D50">
            <w:pPr>
              <w:tabs>
                <w:tab w:val="center" w:pos="4680"/>
                <w:tab w:val="right" w:pos="9360"/>
              </w:tabs>
              <w:rPr>
                <w:rFonts w:asciiTheme="minorHAnsi" w:hAnsiTheme="minorHAnsi" w:cstheme="minorHAnsi"/>
                <w:b/>
                <w:color w:val="000000"/>
                <w:sz w:val="18"/>
                <w:szCs w:val="18"/>
              </w:rPr>
            </w:pPr>
            <w:r w:rsidRPr="00980738">
              <w:rPr>
                <w:rFonts w:asciiTheme="minorHAnsi" w:hAnsiTheme="minorHAnsi" w:cstheme="minorHAnsi"/>
                <w:b/>
                <w:color w:val="000000"/>
                <w:sz w:val="18"/>
                <w:szCs w:val="18"/>
              </w:rPr>
              <w:t>Văn phòng Hồ Chí Minh</w:t>
            </w:r>
          </w:p>
          <w:p w:rsidR="004C2AF8" w:rsidRPr="00980738" w:rsidRDefault="004C2AF8" w:rsidP="00833D50">
            <w:pPr>
              <w:tabs>
                <w:tab w:val="center" w:pos="4680"/>
                <w:tab w:val="right" w:pos="9360"/>
              </w:tabs>
              <w:rPr>
                <w:rFonts w:asciiTheme="minorHAnsi" w:hAnsiTheme="minorHAnsi" w:cstheme="minorHAnsi"/>
                <w:color w:val="000000"/>
                <w:sz w:val="18"/>
                <w:szCs w:val="18"/>
              </w:rPr>
            </w:pPr>
            <w:r w:rsidRPr="00980738">
              <w:rPr>
                <w:rFonts w:asciiTheme="minorHAnsi" w:hAnsiTheme="minorHAnsi" w:cstheme="minorHAnsi"/>
                <w:color w:val="000000"/>
                <w:sz w:val="18"/>
                <w:szCs w:val="18"/>
              </w:rPr>
              <w:t>ĐC: 219 Võ Văn Tần, Phường 5, Quận 3</w:t>
            </w:r>
          </w:p>
          <w:p w:rsidR="004C2AF8" w:rsidRPr="00980738" w:rsidRDefault="004C2AF8" w:rsidP="00833D50">
            <w:pPr>
              <w:tabs>
                <w:tab w:val="center" w:pos="4680"/>
                <w:tab w:val="right" w:pos="9360"/>
              </w:tabs>
              <w:rPr>
                <w:rFonts w:asciiTheme="minorHAnsi" w:hAnsiTheme="minorHAnsi" w:cstheme="minorHAnsi"/>
                <w:color w:val="000000"/>
                <w:sz w:val="18"/>
                <w:szCs w:val="18"/>
              </w:rPr>
            </w:pPr>
            <w:r w:rsidRPr="00980738">
              <w:rPr>
                <w:rFonts w:asciiTheme="minorHAnsi" w:hAnsiTheme="minorHAnsi" w:cstheme="minorHAnsi"/>
                <w:color w:val="000000"/>
                <w:sz w:val="18"/>
                <w:szCs w:val="18"/>
              </w:rPr>
              <w:t>ĐT: 19002258</w:t>
            </w:r>
          </w:p>
          <w:p w:rsidR="004C2AF8" w:rsidRPr="00980738" w:rsidRDefault="004C2AF8" w:rsidP="00833D50">
            <w:pPr>
              <w:tabs>
                <w:tab w:val="center" w:pos="4680"/>
                <w:tab w:val="right" w:pos="9360"/>
              </w:tabs>
              <w:rPr>
                <w:rFonts w:asciiTheme="minorHAnsi" w:hAnsiTheme="minorHAnsi" w:cstheme="minorHAnsi"/>
                <w:color w:val="000000"/>
                <w:sz w:val="18"/>
                <w:szCs w:val="18"/>
              </w:rPr>
            </w:pPr>
            <w:r w:rsidRPr="00980738">
              <w:rPr>
                <w:rFonts w:asciiTheme="minorHAnsi" w:hAnsiTheme="minorHAnsi" w:cstheme="minorHAnsi"/>
                <w:color w:val="000000"/>
                <w:sz w:val="18"/>
                <w:szCs w:val="18"/>
              </w:rPr>
              <w:t xml:space="preserve">Email: hcm@saigontours.asia           </w:t>
            </w:r>
          </w:p>
          <w:p w:rsidR="004C2AF8" w:rsidRPr="00980738" w:rsidRDefault="004C2AF8" w:rsidP="00833D50">
            <w:pPr>
              <w:tabs>
                <w:tab w:val="center" w:pos="4680"/>
                <w:tab w:val="right" w:pos="9360"/>
              </w:tabs>
              <w:rPr>
                <w:rFonts w:asciiTheme="minorHAnsi" w:hAnsiTheme="minorHAnsi" w:cstheme="minorHAnsi"/>
                <w:color w:val="000000"/>
                <w:sz w:val="18"/>
                <w:szCs w:val="18"/>
              </w:rPr>
            </w:pPr>
            <w:r w:rsidRPr="00980738">
              <w:rPr>
                <w:rFonts w:asciiTheme="minorHAnsi" w:hAnsiTheme="minorHAnsi" w:cstheme="minorHAnsi"/>
                <w:color w:val="000000"/>
                <w:sz w:val="18"/>
                <w:szCs w:val="18"/>
              </w:rPr>
              <w:t>Website: www.saigontours.asia</w:t>
            </w:r>
          </w:p>
        </w:tc>
        <w:tc>
          <w:tcPr>
            <w:tcW w:w="4050" w:type="dxa"/>
            <w:shd w:val="clear" w:color="auto" w:fill="auto"/>
          </w:tcPr>
          <w:p w:rsidR="004C2AF8" w:rsidRPr="00980738" w:rsidRDefault="004C2AF8" w:rsidP="00833D50">
            <w:pPr>
              <w:tabs>
                <w:tab w:val="center" w:pos="4680"/>
                <w:tab w:val="right" w:pos="9360"/>
              </w:tabs>
              <w:rPr>
                <w:rFonts w:asciiTheme="minorHAnsi" w:hAnsiTheme="minorHAnsi" w:cstheme="minorHAnsi"/>
                <w:color w:val="000000"/>
                <w:sz w:val="18"/>
                <w:szCs w:val="18"/>
              </w:rPr>
            </w:pPr>
            <w:r w:rsidRPr="00980738">
              <w:rPr>
                <w:rFonts w:asciiTheme="minorHAnsi" w:hAnsiTheme="minorHAnsi" w:cstheme="minorHAnsi"/>
                <w:b/>
                <w:color w:val="000000"/>
                <w:sz w:val="18"/>
                <w:szCs w:val="18"/>
              </w:rPr>
              <w:t xml:space="preserve">Văn phòng Hà Nội: </w:t>
            </w:r>
            <w:r w:rsidRPr="00980738">
              <w:rPr>
                <w:rFonts w:asciiTheme="minorHAnsi" w:hAnsiTheme="minorHAnsi" w:cstheme="minorHAnsi"/>
                <w:color w:val="000000"/>
                <w:sz w:val="18"/>
                <w:szCs w:val="18"/>
              </w:rPr>
              <w:t>ĐC: Tầng 6, 12 Khuất Duy Tiến, P. Thanh Xuân Trung, Q.Thanh Xuân</w:t>
            </w:r>
          </w:p>
          <w:p w:rsidR="004C2AF8" w:rsidRPr="00980738" w:rsidRDefault="004C2AF8" w:rsidP="00833D50">
            <w:pPr>
              <w:tabs>
                <w:tab w:val="center" w:pos="4680"/>
                <w:tab w:val="right" w:pos="9360"/>
              </w:tabs>
              <w:rPr>
                <w:rFonts w:asciiTheme="minorHAnsi" w:hAnsiTheme="minorHAnsi" w:cstheme="minorHAnsi"/>
                <w:color w:val="000000"/>
                <w:sz w:val="18"/>
                <w:szCs w:val="18"/>
              </w:rPr>
            </w:pPr>
            <w:r w:rsidRPr="00980738">
              <w:rPr>
                <w:rFonts w:asciiTheme="minorHAnsi" w:hAnsiTheme="minorHAnsi" w:cstheme="minorHAnsi"/>
                <w:color w:val="000000"/>
                <w:sz w:val="18"/>
                <w:szCs w:val="18"/>
              </w:rPr>
              <w:t>ĐT: 1900 2258</w:t>
            </w:r>
          </w:p>
          <w:p w:rsidR="004C2AF8" w:rsidRPr="00980738" w:rsidRDefault="004C2AF8" w:rsidP="00833D50">
            <w:pPr>
              <w:tabs>
                <w:tab w:val="center" w:pos="4680"/>
                <w:tab w:val="right" w:pos="9360"/>
              </w:tabs>
              <w:rPr>
                <w:rFonts w:asciiTheme="minorHAnsi" w:hAnsiTheme="minorHAnsi" w:cstheme="minorHAnsi"/>
                <w:color w:val="000000"/>
                <w:sz w:val="18"/>
                <w:szCs w:val="18"/>
              </w:rPr>
            </w:pPr>
            <w:r w:rsidRPr="00980738">
              <w:rPr>
                <w:rFonts w:asciiTheme="minorHAnsi" w:hAnsiTheme="minorHAnsi" w:cstheme="minorHAnsi"/>
                <w:color w:val="000000"/>
                <w:sz w:val="18"/>
                <w:szCs w:val="18"/>
              </w:rPr>
              <w:t>Email: hanoi@saigontours.asia</w:t>
            </w:r>
          </w:p>
          <w:p w:rsidR="004C2AF8" w:rsidRPr="00980738" w:rsidRDefault="004C2AF8" w:rsidP="00833D50">
            <w:pPr>
              <w:tabs>
                <w:tab w:val="center" w:pos="4680"/>
                <w:tab w:val="right" w:pos="9360"/>
              </w:tabs>
              <w:rPr>
                <w:rFonts w:asciiTheme="minorHAnsi" w:hAnsiTheme="minorHAnsi" w:cstheme="minorHAnsi"/>
                <w:color w:val="000000"/>
                <w:sz w:val="18"/>
                <w:szCs w:val="18"/>
              </w:rPr>
            </w:pPr>
            <w:r w:rsidRPr="00980738">
              <w:rPr>
                <w:rFonts w:asciiTheme="minorHAnsi" w:hAnsiTheme="minorHAnsi" w:cstheme="minorHAnsi"/>
                <w:color w:val="000000"/>
                <w:sz w:val="18"/>
                <w:szCs w:val="18"/>
              </w:rPr>
              <w:t>Website: www.saigontours.asia</w:t>
            </w:r>
          </w:p>
        </w:tc>
        <w:tc>
          <w:tcPr>
            <w:tcW w:w="1276" w:type="dxa"/>
            <w:vMerge/>
            <w:shd w:val="clear" w:color="auto" w:fill="auto"/>
          </w:tcPr>
          <w:p w:rsidR="004C2AF8" w:rsidRPr="00645A15" w:rsidRDefault="004C2AF8" w:rsidP="00833D50">
            <w:pPr>
              <w:spacing w:line="276" w:lineRule="auto"/>
              <w:rPr>
                <w:color w:val="000000"/>
                <w:sz w:val="18"/>
                <w:szCs w:val="18"/>
              </w:rPr>
            </w:pPr>
          </w:p>
        </w:tc>
      </w:tr>
      <w:tr w:rsidR="004C2AF8" w:rsidRPr="00645A15" w:rsidTr="00833D50">
        <w:tc>
          <w:tcPr>
            <w:tcW w:w="11636" w:type="dxa"/>
            <w:gridSpan w:val="5"/>
            <w:shd w:val="clear" w:color="auto" w:fill="auto"/>
          </w:tcPr>
          <w:p w:rsidR="004C2AF8" w:rsidRPr="00645A15" w:rsidRDefault="004C2AF8" w:rsidP="00833D50">
            <w:pPr>
              <w:tabs>
                <w:tab w:val="center" w:pos="4680"/>
                <w:tab w:val="right" w:pos="9360"/>
              </w:tabs>
              <w:rPr>
                <w:color w:val="000000"/>
              </w:rPr>
            </w:pPr>
            <w:r w:rsidRPr="009E1E16">
              <w:rPr>
                <w:noProof/>
                <w:color w:val="000000"/>
              </w:rPr>
              <w:drawing>
                <wp:inline distT="0" distB="0" distL="0" distR="0">
                  <wp:extent cx="7724775" cy="85725"/>
                  <wp:effectExtent l="0" t="0" r="9525" b="952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85725"/>
                          </a:xfrm>
                          <a:prstGeom prst="rect">
                            <a:avLst/>
                          </a:prstGeom>
                          <a:noFill/>
                          <a:ln>
                            <a:noFill/>
                          </a:ln>
                        </pic:spPr>
                      </pic:pic>
                    </a:graphicData>
                  </a:graphic>
                </wp:inline>
              </w:drawing>
            </w:r>
          </w:p>
        </w:tc>
      </w:tr>
    </w:tbl>
    <w:p w:rsidR="0078598A" w:rsidRDefault="00314B71">
      <w:pPr>
        <w:spacing w:line="360" w:lineRule="auto"/>
        <w:jc w:val="center"/>
        <w:rPr>
          <w:rFonts w:ascii="Palatino Linotype" w:eastAsia="Palatino Linotype" w:hAnsi="Palatino Linotype" w:cs="Palatino Linotype"/>
          <w:b/>
          <w:color w:val="FF0000"/>
          <w:sz w:val="36"/>
          <w:szCs w:val="36"/>
        </w:rPr>
      </w:pPr>
      <w:r>
        <w:rPr>
          <w:rFonts w:ascii="Palatino Linotype" w:eastAsia="Palatino Linotype" w:hAnsi="Palatino Linotype" w:cs="Palatino Linotype"/>
          <w:b/>
          <w:color w:val="FF0000"/>
          <w:sz w:val="36"/>
          <w:szCs w:val="36"/>
        </w:rPr>
        <w:t>SẮC MÀU TRUNG HOA</w:t>
      </w:r>
    </w:p>
    <w:p w:rsidR="0078598A" w:rsidRDefault="00314B71">
      <w:pPr>
        <w:spacing w:line="360" w:lineRule="auto"/>
        <w:jc w:val="center"/>
        <w:rPr>
          <w:rFonts w:ascii="Palatino Linotype" w:eastAsia="Palatino Linotype" w:hAnsi="Palatino Linotype" w:cs="Palatino Linotype"/>
          <w:b/>
          <w:color w:val="FF0000"/>
          <w:sz w:val="36"/>
          <w:szCs w:val="36"/>
        </w:rPr>
      </w:pPr>
      <w:r>
        <w:rPr>
          <w:rFonts w:ascii="Palatino Linotype" w:eastAsia="Palatino Linotype" w:hAnsi="Palatino Linotype" w:cs="Palatino Linotype"/>
          <w:b/>
          <w:color w:val="FF0000"/>
          <w:sz w:val="36"/>
          <w:szCs w:val="36"/>
        </w:rPr>
        <w:t xml:space="preserve">TRÙNG KHÁNH - MAO ĐÀI TRẤN </w:t>
      </w:r>
    </w:p>
    <w:p w:rsidR="0078598A" w:rsidRPr="004C2AF8" w:rsidRDefault="00314B71">
      <w:pPr>
        <w:spacing w:line="360" w:lineRule="auto"/>
        <w:ind w:left="90"/>
        <w:jc w:val="center"/>
        <w:rPr>
          <w:rFonts w:ascii="Palatino Linotype" w:eastAsia="Palatino Linotype" w:hAnsi="Palatino Linotype" w:cs="Palatino Linotype"/>
          <w:b/>
          <w:color w:val="00B0F0"/>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C2AF8">
        <w:rPr>
          <w:rFonts w:ascii="Palatino Linotype" w:eastAsia="Palatino Linotype" w:hAnsi="Palatino Linotype" w:cs="Palatino Linotype"/>
          <w:b/>
          <w:color w:val="00B0F0"/>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HÀ NỘI – MAO ĐÀI – XÍCH THỦY - TRÙNG KHÁNH – QUÝ DƯƠNG -  HÀ NỘI</w:t>
      </w:r>
    </w:p>
    <w:p w:rsidR="0078598A" w:rsidRDefault="00314B71">
      <w:pPr>
        <w:spacing w:line="360" w:lineRule="auto"/>
        <w:ind w:left="90"/>
        <w:jc w:val="center"/>
        <w:rPr>
          <w:rFonts w:ascii="Palatino Linotype" w:eastAsia="Palatino Linotype" w:hAnsi="Palatino Linotype" w:cs="Palatino Linotype"/>
          <w:b/>
          <w:i/>
          <w:color w:val="002060"/>
          <w:sz w:val="26"/>
          <w:szCs w:val="26"/>
        </w:rPr>
      </w:pPr>
      <w:r>
        <w:rPr>
          <w:rFonts w:ascii="Palatino Linotype" w:eastAsia="Palatino Linotype" w:hAnsi="Palatino Linotype" w:cs="Palatino Linotype"/>
          <w:b/>
          <w:i/>
          <w:color w:val="002060"/>
          <w:sz w:val="26"/>
          <w:szCs w:val="26"/>
        </w:rPr>
        <w:t>Thời gian: 06 ngày / 05 đêm</w:t>
      </w:r>
    </w:p>
    <w:p w:rsidR="0078598A" w:rsidRDefault="007435D4">
      <w:pPr>
        <w:spacing w:line="360" w:lineRule="auto"/>
        <w:ind w:left="90"/>
        <w:jc w:val="center"/>
        <w:rPr>
          <w:rFonts w:ascii="Palatino Linotype" w:eastAsia="Palatino Linotype" w:hAnsi="Palatino Linotype" w:cs="Palatino Linotype"/>
          <w:b/>
          <w:i/>
          <w:color w:val="002060"/>
          <w:sz w:val="26"/>
          <w:szCs w:val="26"/>
        </w:rPr>
      </w:pPr>
      <w:bookmarkStart w:id="0" w:name="_GoBack"/>
      <w:r>
        <w:rPr>
          <w:noProof/>
        </w:rPr>
        <w:drawing>
          <wp:anchor distT="0" distB="0" distL="114300" distR="114300" simplePos="0" relativeHeight="251658240" behindDoc="0" locked="0" layoutInCell="1" hidden="0" allowOverlap="1" wp14:anchorId="020BE4C9" wp14:editId="1D54981D">
            <wp:simplePos x="0" y="0"/>
            <wp:positionH relativeFrom="column">
              <wp:posOffset>-121285</wp:posOffset>
            </wp:positionH>
            <wp:positionV relativeFrom="paragraph">
              <wp:posOffset>300990</wp:posOffset>
            </wp:positionV>
            <wp:extent cx="6800850" cy="1520825"/>
            <wp:effectExtent l="0" t="0" r="0" b="3175"/>
            <wp:wrapSquare wrapText="bothSides" distT="0" distB="0" distL="114300" distR="114300"/>
            <wp:docPr id="210175868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6800850" cy="1520825"/>
                    </a:xfrm>
                    <a:prstGeom prst="rect">
                      <a:avLst/>
                    </a:prstGeom>
                    <a:ln/>
                  </pic:spPr>
                </pic:pic>
              </a:graphicData>
            </a:graphic>
            <wp14:sizeRelH relativeFrom="margin">
              <wp14:pctWidth>0</wp14:pctWidth>
            </wp14:sizeRelH>
          </wp:anchor>
        </w:drawing>
      </w:r>
      <w:bookmarkEnd w:id="0"/>
      <w:r w:rsidR="00314B71">
        <w:rPr>
          <w:rFonts w:ascii="Palatino Linotype" w:eastAsia="Palatino Linotype" w:hAnsi="Palatino Linotype" w:cs="Palatino Linotype"/>
          <w:b/>
          <w:i/>
          <w:color w:val="002060"/>
          <w:sz w:val="26"/>
          <w:szCs w:val="26"/>
        </w:rPr>
        <w:t xml:space="preserve">Hàng không: Colorful Guizhou Airlines; Nhập cảnh bằng Hộ chiếu </w:t>
      </w:r>
    </w:p>
    <w:p w:rsidR="0078598A" w:rsidRDefault="00314B71">
      <w:pPr>
        <w:tabs>
          <w:tab w:val="center" w:pos="5278"/>
          <w:tab w:val="left" w:pos="7305"/>
        </w:tabs>
        <w:spacing w:line="360" w:lineRule="auto"/>
        <w:ind w:left="90"/>
        <w:rPr>
          <w:rFonts w:ascii="Palatino Linotype" w:eastAsia="Palatino Linotype" w:hAnsi="Palatino Linotype" w:cs="Palatino Linotype"/>
          <w:b/>
          <w:i/>
          <w:sz w:val="26"/>
          <w:szCs w:val="26"/>
        </w:rPr>
      </w:pPr>
      <w:r>
        <w:rPr>
          <w:rFonts w:ascii="Palatino Linotype" w:eastAsia="Palatino Linotype" w:hAnsi="Palatino Linotype" w:cs="Palatino Linotype"/>
          <w:b/>
          <w:color w:val="FF0000"/>
          <w:sz w:val="26"/>
          <w:szCs w:val="26"/>
        </w:rPr>
        <w:t xml:space="preserve">    </w:t>
      </w:r>
    </w:p>
    <w:p w:rsidR="0078598A" w:rsidRDefault="00314B71" w:rsidP="00980738">
      <w:pPr>
        <w:pStyle w:val="Heading1"/>
        <w:spacing w:line="240" w:lineRule="auto"/>
        <w:ind w:left="0"/>
        <w:jc w:val="center"/>
        <w:rPr>
          <w:rFonts w:ascii="Palatino Linotype" w:eastAsia="Palatino Linotype" w:hAnsi="Palatino Linotype" w:cs="Palatino Linotype"/>
          <w:color w:val="FF0000"/>
          <w:sz w:val="24"/>
          <w:szCs w:val="24"/>
          <w:u w:val="single"/>
        </w:rPr>
      </w:pPr>
      <w:r>
        <w:rPr>
          <w:rFonts w:ascii="Palatino Linotype" w:eastAsia="Palatino Linotype" w:hAnsi="Palatino Linotype" w:cs="Palatino Linotype"/>
          <w:color w:val="FF0000"/>
          <w:sz w:val="24"/>
          <w:szCs w:val="24"/>
          <w:u w:val="single"/>
        </w:rPr>
        <w:t>ĐIỂM ĐẶC SẮC TRONG CHƯƠNG TRÌNH</w:t>
      </w:r>
    </w:p>
    <w:p w:rsidR="0078598A" w:rsidRDefault="0078598A">
      <w:pPr>
        <w:pStyle w:val="Heading1"/>
        <w:spacing w:line="240" w:lineRule="auto"/>
        <w:ind w:left="132"/>
        <w:rPr>
          <w:rFonts w:ascii="Palatino Linotype" w:eastAsia="Palatino Linotype" w:hAnsi="Palatino Linotype" w:cs="Palatino Linotype"/>
          <w:color w:val="FF0000"/>
          <w:sz w:val="24"/>
          <w:szCs w:val="24"/>
          <w:u w:val="single"/>
        </w:rPr>
      </w:pPr>
    </w:p>
    <w:p w:rsidR="0078598A" w:rsidRDefault="00314B71">
      <w:pPr>
        <w:widowControl w:val="0"/>
        <w:numPr>
          <w:ilvl w:val="0"/>
          <w:numId w:val="10"/>
        </w:numPr>
        <w:pBdr>
          <w:top w:val="nil"/>
          <w:left w:val="nil"/>
          <w:bottom w:val="nil"/>
          <w:right w:val="nil"/>
          <w:between w:val="nil"/>
        </w:pBdr>
        <w:spacing w:line="312" w:lineRule="auto"/>
        <w:ind w:left="540" w:right="-63"/>
        <w:jc w:val="both"/>
        <w:rPr>
          <w:rFonts w:ascii="Palatino Linotype" w:eastAsia="Palatino Linotype" w:hAnsi="Palatino Linotype" w:cs="Palatino Linotype"/>
          <w:i/>
          <w:color w:val="002060"/>
        </w:rPr>
      </w:pPr>
      <w:r>
        <w:rPr>
          <w:rFonts w:ascii="Palatino Linotype" w:eastAsia="Palatino Linotype" w:hAnsi="Palatino Linotype" w:cs="Palatino Linotype"/>
          <w:i/>
          <w:color w:val="002060"/>
        </w:rPr>
        <w:t xml:space="preserve">Khám phá </w:t>
      </w:r>
      <w:r>
        <w:rPr>
          <w:rFonts w:ascii="Palatino Linotype" w:eastAsia="Palatino Linotype" w:hAnsi="Palatino Linotype" w:cs="Palatino Linotype"/>
          <w:b/>
          <w:i/>
          <w:color w:val="002060"/>
        </w:rPr>
        <w:t>Thị trấn Mao Đài</w:t>
      </w:r>
      <w:r>
        <w:rPr>
          <w:rFonts w:ascii="Palatino Linotype" w:eastAsia="Palatino Linotype" w:hAnsi="Palatino Linotype" w:cs="Palatino Linotype"/>
          <w:i/>
          <w:color w:val="002060"/>
        </w:rPr>
        <w:t xml:space="preserve"> - nơi đây có Nhà máy sản xuất rượu Mao Đài Quý Châu, một loại rượu trắng có một không hai tại Trung Quốc. Nhà máy rượu Mao Đài là nơi duy nhất sản xuất loại rượu này trên thế giới. </w:t>
      </w:r>
    </w:p>
    <w:p w:rsidR="0078598A" w:rsidRDefault="00314B71">
      <w:pPr>
        <w:widowControl w:val="0"/>
        <w:numPr>
          <w:ilvl w:val="0"/>
          <w:numId w:val="10"/>
        </w:numPr>
        <w:pBdr>
          <w:top w:val="nil"/>
          <w:left w:val="nil"/>
          <w:bottom w:val="nil"/>
          <w:right w:val="nil"/>
          <w:between w:val="nil"/>
        </w:pBdr>
        <w:spacing w:line="312" w:lineRule="auto"/>
        <w:ind w:left="540" w:right="-63"/>
        <w:jc w:val="both"/>
        <w:rPr>
          <w:rFonts w:ascii="Palatino Linotype" w:eastAsia="Palatino Linotype" w:hAnsi="Palatino Linotype" w:cs="Palatino Linotype"/>
          <w:i/>
          <w:color w:val="002060"/>
        </w:rPr>
      </w:pPr>
      <w:r>
        <w:rPr>
          <w:rFonts w:ascii="Palatino Linotype" w:eastAsia="Palatino Linotype" w:hAnsi="Palatino Linotype" w:cs="Palatino Linotype"/>
          <w:i/>
          <w:color w:val="002060"/>
        </w:rPr>
        <w:t xml:space="preserve">Khám phá </w:t>
      </w:r>
      <w:r>
        <w:rPr>
          <w:rFonts w:ascii="Palatino Linotype" w:eastAsia="Palatino Linotype" w:hAnsi="Palatino Linotype" w:cs="Palatino Linotype"/>
          <w:b/>
          <w:i/>
          <w:color w:val="002060"/>
        </w:rPr>
        <w:t xml:space="preserve">thác nước Xích Thủy </w:t>
      </w:r>
      <w:r>
        <w:rPr>
          <w:rFonts w:ascii="Palatino Linotype" w:eastAsia="Palatino Linotype" w:hAnsi="Palatino Linotype" w:cs="Palatino Linotype"/>
          <w:i/>
          <w:color w:val="002060"/>
        </w:rPr>
        <w:t>- thác nước lớn nhất trên địa hình Đan Hà trên thế giới và là thác nước lớn nhất ở lưu vực sông Dương Tử..</w:t>
      </w:r>
    </w:p>
    <w:p w:rsidR="0078598A" w:rsidRDefault="00314B71">
      <w:pPr>
        <w:widowControl w:val="0"/>
        <w:numPr>
          <w:ilvl w:val="0"/>
          <w:numId w:val="10"/>
        </w:numPr>
        <w:pBdr>
          <w:top w:val="nil"/>
          <w:left w:val="nil"/>
          <w:bottom w:val="nil"/>
          <w:right w:val="nil"/>
          <w:between w:val="nil"/>
        </w:pBdr>
        <w:spacing w:line="312" w:lineRule="auto"/>
        <w:ind w:left="540" w:right="117"/>
        <w:jc w:val="both"/>
        <w:rPr>
          <w:rFonts w:ascii="Palatino Linotype" w:eastAsia="Palatino Linotype" w:hAnsi="Palatino Linotype" w:cs="Palatino Linotype"/>
          <w:i/>
          <w:color w:val="002060"/>
        </w:rPr>
      </w:pPr>
      <w:r>
        <w:rPr>
          <w:rFonts w:ascii="Palatino Linotype" w:eastAsia="Palatino Linotype" w:hAnsi="Palatino Linotype" w:cs="Palatino Linotype"/>
          <w:i/>
          <w:color w:val="002060"/>
        </w:rPr>
        <w:t>Khám phá thành phố</w:t>
      </w:r>
      <w:r>
        <w:rPr>
          <w:rFonts w:ascii="Palatino Linotype" w:eastAsia="Palatino Linotype" w:hAnsi="Palatino Linotype" w:cs="Palatino Linotype"/>
          <w:b/>
          <w:i/>
          <w:color w:val="002060"/>
        </w:rPr>
        <w:t xml:space="preserve"> Trùng Khánh 8D: </w:t>
      </w:r>
      <w:r>
        <w:rPr>
          <w:rFonts w:ascii="Palatino Linotype" w:eastAsia="Palatino Linotype" w:hAnsi="Palatino Linotype" w:cs="Palatino Linotype"/>
          <w:i/>
          <w:color w:val="002060"/>
        </w:rPr>
        <w:t>là 1 trong 4 thành phố trực thuộc Trung Ương của Trung Quốc, đại đô thị đông dân nhất Trung Quốc. Thành phố xinh đẹp với mức độ đô thị hóa cao cùng hệ thống hạ tầng giao thông độc lạ nhất thế giới. Nơi đây đang giữ vị thế là thành phố du lịch phát triển nhanh nhất thế giới trong những năm gần đây.</w:t>
      </w:r>
    </w:p>
    <w:p w:rsidR="0078598A" w:rsidRDefault="0078598A">
      <w:pPr>
        <w:spacing w:after="160" w:line="259" w:lineRule="auto"/>
        <w:jc w:val="center"/>
        <w:rPr>
          <w:rFonts w:ascii="Palatino Linotype" w:eastAsia="Palatino Linotype" w:hAnsi="Palatino Linotype" w:cs="Palatino Linotype"/>
          <w:b/>
          <w:color w:val="0070C0"/>
          <w:sz w:val="26"/>
          <w:szCs w:val="26"/>
          <w:u w:val="single"/>
        </w:rPr>
      </w:pPr>
    </w:p>
    <w:p w:rsidR="0078598A" w:rsidRDefault="00314B71">
      <w:pPr>
        <w:spacing w:after="160" w:line="259" w:lineRule="auto"/>
        <w:jc w:val="center"/>
        <w:rPr>
          <w:rFonts w:ascii="Palatino Linotype" w:eastAsia="Palatino Linotype" w:hAnsi="Palatino Linotype" w:cs="Palatino Linotype"/>
          <w:b/>
          <w:color w:val="0070C0"/>
          <w:sz w:val="26"/>
          <w:szCs w:val="26"/>
          <w:u w:val="single"/>
        </w:rPr>
      </w:pPr>
      <w:r>
        <w:rPr>
          <w:rFonts w:ascii="Palatino Linotype" w:eastAsia="Palatino Linotype" w:hAnsi="Palatino Linotype" w:cs="Palatino Linotype"/>
          <w:b/>
          <w:color w:val="0070C0"/>
          <w:sz w:val="26"/>
          <w:szCs w:val="26"/>
          <w:u w:val="single"/>
        </w:rPr>
        <w:t>LỊCH KHỞI HÀNH CHI TIẾT</w:t>
      </w:r>
    </w:p>
    <w:p w:rsidR="0078598A" w:rsidRDefault="00314B71">
      <w:pPr>
        <w:widowControl w:val="0"/>
        <w:pBdr>
          <w:bottom w:val="single" w:sz="4" w:space="1" w:color="000000"/>
        </w:pBdr>
        <w:shd w:val="clear" w:color="auto" w:fill="F7CBAC"/>
        <w:spacing w:before="120" w:after="120" w:line="360" w:lineRule="auto"/>
        <w:ind w:left="567" w:hanging="567"/>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NGÀY 01: HÀ NỘI - QUÝ DƯƠNG</w:t>
      </w:r>
      <w:r>
        <w:rPr>
          <w:rFonts w:ascii="Palatino Linotype" w:eastAsia="Palatino Linotype" w:hAnsi="Palatino Linotype" w:cs="Palatino Linotype"/>
          <w:b/>
          <w:color w:val="FF0000"/>
        </w:rPr>
        <w:tab/>
      </w:r>
      <w:r>
        <w:rPr>
          <w:rFonts w:ascii="Palatino Linotype" w:eastAsia="Palatino Linotype" w:hAnsi="Palatino Linotype" w:cs="Palatino Linotype"/>
          <w:b/>
          <w:color w:val="FF0000"/>
        </w:rPr>
        <w:tab/>
      </w:r>
      <w:r>
        <w:rPr>
          <w:rFonts w:ascii="Palatino Linotype" w:eastAsia="Palatino Linotype" w:hAnsi="Palatino Linotype" w:cs="Palatino Linotype"/>
          <w:b/>
          <w:color w:val="FF0000"/>
        </w:rPr>
        <w:tab/>
      </w:r>
      <w:r>
        <w:rPr>
          <w:rFonts w:ascii="Palatino Linotype" w:eastAsia="Palatino Linotype" w:hAnsi="Palatino Linotype" w:cs="Palatino Linotype"/>
          <w:b/>
          <w:color w:val="FF0000"/>
        </w:rPr>
        <w:tab/>
      </w:r>
      <w:r>
        <w:rPr>
          <w:rFonts w:ascii="Palatino Linotype" w:eastAsia="Palatino Linotype" w:hAnsi="Palatino Linotype" w:cs="Palatino Linotype"/>
          <w:b/>
          <w:color w:val="FF0000"/>
        </w:rPr>
        <w:tab/>
      </w:r>
      <w:r>
        <w:rPr>
          <w:rFonts w:ascii="Palatino Linotype" w:eastAsia="Palatino Linotype" w:hAnsi="Palatino Linotype" w:cs="Palatino Linotype"/>
          <w:b/>
          <w:color w:val="FF0000"/>
        </w:rPr>
        <w:tab/>
        <w:t xml:space="preserve">            (./.)</w:t>
      </w:r>
    </w:p>
    <w:tbl>
      <w:tblPr>
        <w:tblStyle w:val="a"/>
        <w:tblW w:w="10210"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5057"/>
        <w:gridCol w:w="5153"/>
      </w:tblGrid>
      <w:tr w:rsidR="0078598A">
        <w:tc>
          <w:tcPr>
            <w:tcW w:w="5057" w:type="dxa"/>
          </w:tcPr>
          <w:p w:rsidR="0078598A" w:rsidRDefault="00314B71">
            <w:pPr>
              <w:spacing w:before="120" w:after="120"/>
              <w:ind w:right="14"/>
              <w:jc w:val="center"/>
              <w:rPr>
                <w:rFonts w:ascii="Palatino Linotype" w:eastAsia="Palatino Linotype" w:hAnsi="Palatino Linotype" w:cs="Palatino Linotype"/>
                <w:b/>
              </w:rPr>
            </w:pPr>
            <w:bookmarkStart w:id="1" w:name="_heading=h.gjdgxs" w:colFirst="0" w:colLast="0"/>
            <w:bookmarkEnd w:id="1"/>
            <w:r>
              <w:rPr>
                <w:rFonts w:ascii="Palatino Linotype" w:eastAsia="Palatino Linotype" w:hAnsi="Palatino Linotype" w:cs="Palatino Linotype"/>
                <w:noProof/>
              </w:rPr>
              <w:lastRenderedPageBreak/>
              <w:drawing>
                <wp:inline distT="0" distB="0" distL="0" distR="0">
                  <wp:extent cx="2952381" cy="1828571"/>
                  <wp:effectExtent l="0" t="0" r="0" b="0"/>
                  <wp:docPr id="21017586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952381" cy="1828571"/>
                          </a:xfrm>
                          <a:prstGeom prst="rect">
                            <a:avLst/>
                          </a:prstGeom>
                          <a:ln/>
                        </pic:spPr>
                      </pic:pic>
                    </a:graphicData>
                  </a:graphic>
                </wp:inline>
              </w:drawing>
            </w:r>
          </w:p>
        </w:tc>
        <w:tc>
          <w:tcPr>
            <w:tcW w:w="5153" w:type="dxa"/>
          </w:tcPr>
          <w:p w:rsidR="0078598A" w:rsidRDefault="00314B71">
            <w:pPr>
              <w:spacing w:before="120" w:after="120"/>
              <w:ind w:right="14"/>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2000" cy="1828487"/>
                  <wp:effectExtent l="0" t="0" r="0" b="0"/>
                  <wp:docPr id="21017586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952000" cy="1828487"/>
                          </a:xfrm>
                          <a:prstGeom prst="rect">
                            <a:avLst/>
                          </a:prstGeom>
                          <a:ln/>
                        </pic:spPr>
                      </pic:pic>
                    </a:graphicData>
                  </a:graphic>
                </wp:inline>
              </w:drawing>
            </w:r>
          </w:p>
        </w:tc>
      </w:tr>
    </w:tbl>
    <w:p w:rsidR="0078598A" w:rsidRDefault="00314B71">
      <w:pPr>
        <w:spacing w:before="120" w:after="120"/>
        <w:ind w:right="14"/>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16h00:</w:t>
      </w:r>
      <w:r>
        <w:rPr>
          <w:rFonts w:ascii="Palatino Linotype" w:eastAsia="Palatino Linotype" w:hAnsi="Palatino Linotype" w:cs="Palatino Linotype"/>
          <w:color w:val="002060"/>
        </w:rPr>
        <w:t xml:space="preserve"> Xe và HDV đón đoàn tại điểm hẹn tại Rạp xiếc Trung ương sau đó đưa đoàn ra sân bay Nội Bài.</w:t>
      </w:r>
    </w:p>
    <w:p w:rsidR="0078598A" w:rsidRDefault="00314B71">
      <w:pPr>
        <w:spacing w:before="120" w:after="120"/>
        <w:ind w:right="14"/>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16h50</w:t>
      </w:r>
      <w:r>
        <w:rPr>
          <w:rFonts w:ascii="Palatino Linotype" w:eastAsia="Palatino Linotype" w:hAnsi="Palatino Linotype" w:cs="Palatino Linotype"/>
          <w:color w:val="002060"/>
        </w:rPr>
        <w:t xml:space="preserve">: Đoàn đến sân bay Nội Bài, HDV làm thủ tục cho đoàn xuất cảnh đáp chuyến bay </w:t>
      </w:r>
      <w:r>
        <w:rPr>
          <w:rFonts w:ascii="Palatino Linotype" w:eastAsia="Palatino Linotype" w:hAnsi="Palatino Linotype" w:cs="Palatino Linotype"/>
          <w:b/>
          <w:color w:val="002060"/>
        </w:rPr>
        <w:t>(19:35 – 22:10)</w:t>
      </w:r>
      <w:r>
        <w:rPr>
          <w:rFonts w:ascii="Palatino Linotype" w:eastAsia="Palatino Linotype" w:hAnsi="Palatino Linotype" w:cs="Palatino Linotype"/>
          <w:color w:val="002060"/>
        </w:rPr>
        <w:t xml:space="preserve"> đi Quý Dương. </w:t>
      </w:r>
    </w:p>
    <w:p w:rsidR="0078598A" w:rsidRDefault="00314B71">
      <w:pPr>
        <w:widowControl w:val="0"/>
        <w:pBdr>
          <w:top w:val="nil"/>
          <w:left w:val="nil"/>
          <w:bottom w:val="nil"/>
          <w:right w:val="nil"/>
          <w:between w:val="nil"/>
        </w:pBdr>
        <w:spacing w:before="120" w:after="120"/>
        <w:ind w:right="11"/>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Tối:</w:t>
      </w:r>
      <w:r>
        <w:rPr>
          <w:rFonts w:ascii="Palatino Linotype" w:eastAsia="Palatino Linotype" w:hAnsi="Palatino Linotype" w:cs="Palatino Linotype"/>
          <w:color w:val="002060"/>
        </w:rPr>
        <w:t xml:space="preserve"> Đoàn đến sân bay Long Động Bảo, làm thủ tục nhập cảnh, xe đón đoàn di chuyển về nhận phòng khách sạn và nghỉ ngơi. </w:t>
      </w:r>
    </w:p>
    <w:p w:rsidR="0078598A" w:rsidRDefault="00314B71">
      <w:pPr>
        <w:spacing w:before="120" w:after="120"/>
        <w:ind w:right="18"/>
        <w:jc w:val="both"/>
        <w:rPr>
          <w:rFonts w:ascii="Palatino Linotype" w:eastAsia="Palatino Linotype" w:hAnsi="Palatino Linotype" w:cs="Palatino Linotype"/>
          <w:b/>
          <w:i/>
          <w:color w:val="002060"/>
        </w:rPr>
      </w:pPr>
      <w:r>
        <w:rPr>
          <w:rFonts w:ascii="Palatino Linotype" w:eastAsia="Palatino Linotype" w:hAnsi="Palatino Linotype" w:cs="Palatino Linotype"/>
          <w:b/>
          <w:i/>
          <w:color w:val="002060"/>
        </w:rPr>
        <w:t>Quý khách nghỉ đêm tại Quý Dương</w:t>
      </w:r>
    </w:p>
    <w:p w:rsidR="0078598A" w:rsidRDefault="0078598A">
      <w:pPr>
        <w:spacing w:before="120" w:after="120"/>
        <w:ind w:left="567" w:right="18"/>
        <w:jc w:val="center"/>
        <w:rPr>
          <w:rFonts w:ascii="Palatino Linotype" w:eastAsia="Palatino Linotype" w:hAnsi="Palatino Linotype" w:cs="Palatino Linotype"/>
          <w:b/>
          <w:i/>
        </w:rPr>
      </w:pPr>
    </w:p>
    <w:p w:rsidR="0078598A" w:rsidRDefault="00314B71" w:rsidP="004C2AF8">
      <w:pPr>
        <w:pBdr>
          <w:bottom w:val="single" w:sz="4" w:space="1" w:color="000000"/>
        </w:pBdr>
        <w:shd w:val="clear" w:color="auto" w:fill="F7CBAC"/>
        <w:spacing w:before="240" w:after="240"/>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NGÀY 02: QUÝ DƯƠNG – LÀNG MAO ĐÀI – XÍCH THUỶ</w:t>
      </w:r>
      <w:r w:rsidR="004C2AF8">
        <w:rPr>
          <w:rFonts w:ascii="Palatino Linotype" w:eastAsia="Palatino Linotype" w:hAnsi="Palatino Linotype" w:cs="Palatino Linotype"/>
          <w:b/>
          <w:color w:val="FF0000"/>
        </w:rPr>
        <w:t xml:space="preserve">          </w:t>
      </w:r>
      <w:r>
        <w:rPr>
          <w:rFonts w:ascii="Palatino Linotype" w:eastAsia="Palatino Linotype" w:hAnsi="Palatino Linotype" w:cs="Palatino Linotype"/>
          <w:b/>
          <w:color w:val="FF0000"/>
        </w:rPr>
        <w:t xml:space="preserve"> (ĂN: SÁNG/TRƯA/TỐI)</w:t>
      </w:r>
    </w:p>
    <w:tbl>
      <w:tblPr>
        <w:tblStyle w:val="a0"/>
        <w:tblW w:w="10210"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5057"/>
        <w:gridCol w:w="5153"/>
      </w:tblGrid>
      <w:tr w:rsidR="0078598A">
        <w:tc>
          <w:tcPr>
            <w:tcW w:w="5057" w:type="dxa"/>
          </w:tcPr>
          <w:p w:rsidR="0078598A" w:rsidRDefault="00314B71">
            <w:pPr>
              <w:spacing w:before="120" w:after="120"/>
              <w:ind w:right="14"/>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3406" cy="1828571"/>
                  <wp:effectExtent l="0" t="0" r="0" b="0"/>
                  <wp:docPr id="210175868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953406" cy="1828571"/>
                          </a:xfrm>
                          <a:prstGeom prst="rect">
                            <a:avLst/>
                          </a:prstGeom>
                          <a:ln/>
                        </pic:spPr>
                      </pic:pic>
                    </a:graphicData>
                  </a:graphic>
                </wp:inline>
              </w:drawing>
            </w:r>
          </w:p>
        </w:tc>
        <w:tc>
          <w:tcPr>
            <w:tcW w:w="5153" w:type="dxa"/>
          </w:tcPr>
          <w:p w:rsidR="0078598A" w:rsidRDefault="00314B71">
            <w:pPr>
              <w:spacing w:before="120" w:after="120"/>
              <w:ind w:right="14"/>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3271" cy="1828488"/>
                  <wp:effectExtent l="0" t="0" r="0" b="0"/>
                  <wp:docPr id="210175868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2953271" cy="1828488"/>
                          </a:xfrm>
                          <a:prstGeom prst="rect">
                            <a:avLst/>
                          </a:prstGeom>
                          <a:ln/>
                        </pic:spPr>
                      </pic:pic>
                    </a:graphicData>
                  </a:graphic>
                </wp:inline>
              </w:drawing>
            </w:r>
          </w:p>
        </w:tc>
      </w:tr>
    </w:tbl>
    <w:p w:rsidR="0078598A" w:rsidRDefault="00314B71">
      <w:pPr>
        <w:widowControl w:val="0"/>
        <w:spacing w:before="120" w:after="120"/>
        <w:ind w:right="11"/>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Sáng :</w:t>
      </w:r>
      <w:r>
        <w:rPr>
          <w:rFonts w:ascii="Palatino Linotype" w:eastAsia="Palatino Linotype" w:hAnsi="Palatino Linotype" w:cs="Palatino Linotype"/>
          <w:color w:val="002060"/>
        </w:rPr>
        <w:t xml:space="preserve"> Sau khi dùng bữa sáng và làm thủ tục trả phòng, đoàn lên xe di chuyển đi thị trấn Mao Đài Quý Châu. Đoàn dùng bữa trưa tại nhà hàng địa phương. </w:t>
      </w:r>
    </w:p>
    <w:p w:rsidR="0078598A" w:rsidRDefault="00314B71">
      <w:pPr>
        <w:widowControl w:val="0"/>
        <w:spacing w:before="120" w:after="120"/>
        <w:ind w:right="11"/>
        <w:jc w:val="both"/>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Chiều</w:t>
      </w:r>
      <w:r>
        <w:rPr>
          <w:rFonts w:ascii="Palatino Linotype" w:eastAsia="Palatino Linotype" w:hAnsi="Palatino Linotype" w:cs="Palatino Linotype"/>
          <w:color w:val="002060"/>
        </w:rPr>
        <w:t xml:space="preserve">: Sau ăn trưa đoàn tiếp tục khởi hành đi tham quan: </w:t>
      </w:r>
    </w:p>
    <w:p w:rsidR="0078598A" w:rsidRDefault="00314B71">
      <w:pPr>
        <w:widowControl w:val="0"/>
        <w:numPr>
          <w:ilvl w:val="0"/>
          <w:numId w:val="9"/>
        </w:numPr>
        <w:pBdr>
          <w:top w:val="nil"/>
          <w:left w:val="nil"/>
          <w:bottom w:val="nil"/>
          <w:right w:val="nil"/>
          <w:between w:val="nil"/>
        </w:pBdr>
        <w:spacing w:before="120" w:after="120"/>
        <w:ind w:right="11"/>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 xml:space="preserve">Thị trấn Mao Đài : </w:t>
      </w:r>
      <w:r>
        <w:rPr>
          <w:rFonts w:ascii="Palatino Linotype" w:eastAsia="Palatino Linotype" w:hAnsi="Palatino Linotype" w:cs="Palatino Linotype"/>
          <w:color w:val="002060"/>
        </w:rPr>
        <w:t>Thị trấn Mao Đài nằm ở thành phố Nhân Hoài, thành phố Tuân Nghĩa, tỉnh Quý Châu, Trung Quốc, đây là quê hương sản xuất Quốc tửu Mao Đài của Trung Quốc. Khu vực sản xuất nổi tiếng thế giới về sản xuất rượu Mao Đài chất lượng cao. Thị trấn Mao Đài không chỉ thu hút khách du lịch với rượu mang hương vị Mao Đài độc đáo mà còn thu hút nhiều khách du lịch đến tham quan với cảnh quan thiên nhiên tươi đẹp và tài nguyên du lịch phong phú.</w:t>
      </w:r>
    </w:p>
    <w:p w:rsidR="0078598A" w:rsidRDefault="00314B71">
      <w:pPr>
        <w:widowControl w:val="0"/>
        <w:numPr>
          <w:ilvl w:val="0"/>
          <w:numId w:val="9"/>
        </w:numPr>
        <w:pBdr>
          <w:top w:val="nil"/>
          <w:left w:val="nil"/>
          <w:bottom w:val="nil"/>
          <w:right w:val="nil"/>
          <w:between w:val="nil"/>
        </w:pBdr>
        <w:spacing w:before="120" w:after="120"/>
        <w:ind w:right="11"/>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Sau khi kết thúc tham quan đoàn lên xe di chuyển</w:t>
      </w:r>
      <w:r>
        <w:rPr>
          <w:rFonts w:ascii="Palatino Linotype" w:eastAsia="Palatino Linotype" w:hAnsi="Palatino Linotype" w:cs="Palatino Linotype"/>
          <w:b/>
          <w:color w:val="002060"/>
        </w:rPr>
        <w:t xml:space="preserve"> về Xích Thủy. </w:t>
      </w:r>
    </w:p>
    <w:p w:rsidR="0078598A" w:rsidRDefault="00314B71">
      <w:pPr>
        <w:widowControl w:val="0"/>
        <w:spacing w:before="120" w:after="120"/>
        <w:ind w:right="11"/>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Tối</w:t>
      </w:r>
      <w:r>
        <w:rPr>
          <w:rFonts w:ascii="Palatino Linotype" w:eastAsia="Palatino Linotype" w:hAnsi="Palatino Linotype" w:cs="Palatino Linotype"/>
          <w:color w:val="002060"/>
        </w:rPr>
        <w:t xml:space="preserve">: Đến Xích Thủy đoàn dùng bữa tối tại nhà hàng. Sau bữa tối đoàn di chuyển về khách sạn nhận phòng và nghỉ ngơi. </w:t>
      </w:r>
    </w:p>
    <w:p w:rsidR="0078598A" w:rsidRDefault="00314B71">
      <w:pPr>
        <w:spacing w:before="120" w:after="120"/>
        <w:ind w:right="18"/>
        <w:jc w:val="both"/>
        <w:rPr>
          <w:rFonts w:ascii="Palatino Linotype" w:eastAsia="Palatino Linotype" w:hAnsi="Palatino Linotype" w:cs="Palatino Linotype"/>
          <w:b/>
          <w:i/>
        </w:rPr>
      </w:pPr>
      <w:r>
        <w:rPr>
          <w:rFonts w:ascii="Palatino Linotype" w:eastAsia="Palatino Linotype" w:hAnsi="Palatino Linotype" w:cs="Palatino Linotype"/>
          <w:b/>
          <w:i/>
          <w:color w:val="002060"/>
        </w:rPr>
        <w:lastRenderedPageBreak/>
        <w:t xml:space="preserve"> Quý khách nghỉ đêm tại Xích Thủy.</w:t>
      </w:r>
    </w:p>
    <w:p w:rsidR="0078598A" w:rsidRDefault="00314B71">
      <w:pPr>
        <w:pBdr>
          <w:top w:val="nil"/>
          <w:left w:val="nil"/>
          <w:bottom w:val="single" w:sz="4" w:space="1" w:color="000000"/>
          <w:right w:val="nil"/>
          <w:between w:val="nil"/>
        </w:pBdr>
        <w:shd w:val="clear" w:color="auto" w:fill="F7CBAC"/>
        <w:tabs>
          <w:tab w:val="left" w:pos="284"/>
          <w:tab w:val="left" w:pos="851"/>
          <w:tab w:val="left" w:pos="2552"/>
        </w:tabs>
        <w:spacing w:before="360" w:after="240" w:line="360"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NGÀY 03: XÍCH THỦY ĐAN HÀ – PHẬT QUANG NHAM – TRÙNG KHÁNH – PHỐ CỔ TỪ KHÍ KHẨU                              (ĂN: SÁNG/TRƯA/TỰ DO BỮA TỐI)</w:t>
      </w:r>
    </w:p>
    <w:tbl>
      <w:tblPr>
        <w:tblStyle w:val="a1"/>
        <w:tblW w:w="10210"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5057"/>
        <w:gridCol w:w="5153"/>
      </w:tblGrid>
      <w:tr w:rsidR="0078598A">
        <w:tc>
          <w:tcPr>
            <w:tcW w:w="5057" w:type="dxa"/>
          </w:tcPr>
          <w:p w:rsidR="0078598A" w:rsidRDefault="00314B71">
            <w:pPr>
              <w:spacing w:before="120" w:after="120"/>
              <w:ind w:right="14"/>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3406" cy="1828571"/>
                  <wp:effectExtent l="0" t="0" r="0" b="0"/>
                  <wp:docPr id="210175868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2953406" cy="1828571"/>
                          </a:xfrm>
                          <a:prstGeom prst="rect">
                            <a:avLst/>
                          </a:prstGeom>
                          <a:ln/>
                        </pic:spPr>
                      </pic:pic>
                    </a:graphicData>
                  </a:graphic>
                </wp:inline>
              </w:drawing>
            </w:r>
          </w:p>
        </w:tc>
        <w:tc>
          <w:tcPr>
            <w:tcW w:w="5153" w:type="dxa"/>
          </w:tcPr>
          <w:p w:rsidR="0078598A" w:rsidRDefault="00314B71">
            <w:pPr>
              <w:spacing w:before="120" w:after="120"/>
              <w:ind w:right="14"/>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3271" cy="1828488"/>
                  <wp:effectExtent l="0" t="0" r="0" b="0"/>
                  <wp:docPr id="210175868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2953271" cy="1828488"/>
                          </a:xfrm>
                          <a:prstGeom prst="rect">
                            <a:avLst/>
                          </a:prstGeom>
                          <a:ln/>
                        </pic:spPr>
                      </pic:pic>
                    </a:graphicData>
                  </a:graphic>
                </wp:inline>
              </w:drawing>
            </w:r>
          </w:p>
        </w:tc>
      </w:tr>
    </w:tbl>
    <w:p w:rsidR="0078598A" w:rsidRDefault="00314B71">
      <w:pPr>
        <w:pBdr>
          <w:top w:val="nil"/>
          <w:left w:val="nil"/>
          <w:bottom w:val="nil"/>
          <w:right w:val="nil"/>
          <w:between w:val="nil"/>
        </w:pBdr>
        <w:tabs>
          <w:tab w:val="left" w:pos="270"/>
          <w:tab w:val="left" w:pos="851"/>
          <w:tab w:val="left" w:pos="2552"/>
        </w:tabs>
        <w:spacing w:before="120" w:after="120"/>
        <w:jc w:val="both"/>
        <w:rPr>
          <w:rFonts w:ascii="Palatino Linotype" w:eastAsia="Palatino Linotype" w:hAnsi="Palatino Linotype" w:cs="Palatino Linotype"/>
          <w:i/>
          <w:color w:val="002060"/>
        </w:rPr>
      </w:pPr>
      <w:r>
        <w:rPr>
          <w:rFonts w:ascii="Palatino Linotype" w:eastAsia="Palatino Linotype" w:hAnsi="Palatino Linotype" w:cs="Palatino Linotype"/>
          <w:b/>
          <w:color w:val="002060"/>
        </w:rPr>
        <w:t xml:space="preserve">Sáng: </w:t>
      </w:r>
      <w:r>
        <w:rPr>
          <w:rFonts w:ascii="Palatino Linotype" w:eastAsia="Palatino Linotype" w:hAnsi="Palatino Linotype" w:cs="Palatino Linotype"/>
          <w:color w:val="002060"/>
        </w:rPr>
        <w:t>Sau khi dùng bữa sáng tại khách sạn. Đoàn khởi hành đi tham quan:</w:t>
      </w:r>
    </w:p>
    <w:p w:rsidR="0078598A" w:rsidRDefault="00314B71">
      <w:pPr>
        <w:numPr>
          <w:ilvl w:val="0"/>
          <w:numId w:val="11"/>
        </w:numPr>
        <w:pBdr>
          <w:top w:val="nil"/>
          <w:left w:val="nil"/>
          <w:bottom w:val="nil"/>
          <w:right w:val="nil"/>
          <w:between w:val="nil"/>
        </w:pBdr>
        <w:tabs>
          <w:tab w:val="left" w:pos="270"/>
          <w:tab w:val="left" w:pos="2552"/>
        </w:tabs>
        <w:spacing w:before="120" w:after="120"/>
        <w:ind w:left="360" w:right="-12"/>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Phật Quang Nham</w:t>
      </w:r>
      <w:r>
        <w:rPr>
          <w:rFonts w:ascii="Palatino Linotype" w:eastAsia="Palatino Linotype" w:hAnsi="Palatino Linotype" w:cs="Palatino Linotype"/>
          <w:color w:val="002060"/>
        </w:rPr>
        <w:t>:  Khu thắng cảnh Phật Quang Nham được mệnh danh là "Vách đá Đan Hà, ​​kỳ quan của thế giới" và Đỉnh Ngũ Trụ được "tạo ra từ trời đất ". Nó có vị trí địa lý độc đáo nổi tiếng với những kỳ quan về địa hình Đan Hà, sự ​​đa dạng sinh học phong phú và điều kiện khí hậu độc đáo, đây là một danh lam thắng cảnh du lịch sinh thái tự nhiên chất lượng cao tích hợp sáu đặc điểm: mới lạ, lạ lùng, nguy hiểm, vẻ đẹp, sự yên bình và hoang dã.</w:t>
      </w:r>
    </w:p>
    <w:p w:rsidR="0078598A" w:rsidRDefault="00314B71">
      <w:pPr>
        <w:numPr>
          <w:ilvl w:val="0"/>
          <w:numId w:val="11"/>
        </w:numPr>
        <w:pBdr>
          <w:top w:val="nil"/>
          <w:left w:val="nil"/>
          <w:bottom w:val="nil"/>
          <w:right w:val="nil"/>
          <w:between w:val="nil"/>
        </w:pBdr>
        <w:tabs>
          <w:tab w:val="left" w:pos="270"/>
          <w:tab w:val="left" w:pos="2552"/>
        </w:tabs>
        <w:spacing w:before="120" w:after="120"/>
        <w:ind w:left="360" w:right="-12"/>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 xml:space="preserve">Khu du lịch Xích Thủy Đan Hà: </w:t>
      </w:r>
      <w:r>
        <w:rPr>
          <w:rFonts w:ascii="Palatino Linotype" w:eastAsia="Palatino Linotype" w:hAnsi="Palatino Linotype" w:cs="Palatino Linotype"/>
          <w:color w:val="002060"/>
        </w:rPr>
        <w:t>Khu thắng cảnh này (còn gọi là Khu thắng cảnh Shizhangdong) nằm ở phía nam thành phố Xích Thủy, tỉnh Quý Châu, trên thượng nguồn của sông Fengxi, một nhánh của sông Xích Thuỷ, cách thành phố Xích Thuỷ 30 km. Đây là danh lam thắng cảnh cấp AAAAA quốc gia và là thành phần quan trọng của Khu thắng cảnh quốc gia Xích Thuỷ.</w:t>
      </w:r>
    </w:p>
    <w:p w:rsidR="0078598A" w:rsidRDefault="00314B71">
      <w:pPr>
        <w:pBdr>
          <w:top w:val="nil"/>
          <w:left w:val="nil"/>
          <w:bottom w:val="nil"/>
          <w:right w:val="nil"/>
          <w:between w:val="nil"/>
        </w:pBdr>
        <w:tabs>
          <w:tab w:val="left" w:pos="270"/>
          <w:tab w:val="left" w:pos="2552"/>
        </w:tabs>
        <w:spacing w:before="120" w:after="120"/>
        <w:ind w:right="-12"/>
        <w:jc w:val="both"/>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Trưa:</w:t>
      </w:r>
      <w:r>
        <w:rPr>
          <w:rFonts w:ascii="Palatino Linotype" w:eastAsia="Palatino Linotype" w:hAnsi="Palatino Linotype" w:cs="Palatino Linotype"/>
          <w:color w:val="002060"/>
        </w:rPr>
        <w:t xml:space="preserve"> Đoàn ăn trưa ở nhà hàng. Sau bữa trưa đoàn di chuyển đến </w:t>
      </w:r>
      <w:r>
        <w:rPr>
          <w:rFonts w:ascii="Palatino Linotype" w:eastAsia="Palatino Linotype" w:hAnsi="Palatino Linotype" w:cs="Palatino Linotype"/>
          <w:b/>
          <w:color w:val="002060"/>
        </w:rPr>
        <w:t xml:space="preserve">Trùng Khánh </w:t>
      </w:r>
      <w:r>
        <w:rPr>
          <w:rFonts w:ascii="Palatino Linotype" w:eastAsia="Palatino Linotype" w:hAnsi="Palatino Linotype" w:cs="Palatino Linotype"/>
          <w:color w:val="002060"/>
        </w:rPr>
        <w:t>tham quan</w:t>
      </w:r>
      <w:r>
        <w:rPr>
          <w:rFonts w:ascii="Palatino Linotype" w:eastAsia="Palatino Linotype" w:hAnsi="Palatino Linotype" w:cs="Palatino Linotype"/>
          <w:b/>
          <w:color w:val="002060"/>
        </w:rPr>
        <w:t>:</w:t>
      </w:r>
    </w:p>
    <w:p w:rsidR="0078598A" w:rsidRDefault="00314B71">
      <w:pPr>
        <w:numPr>
          <w:ilvl w:val="0"/>
          <w:numId w:val="11"/>
        </w:numPr>
        <w:pBdr>
          <w:top w:val="nil"/>
          <w:left w:val="nil"/>
          <w:bottom w:val="nil"/>
          <w:right w:val="nil"/>
          <w:between w:val="nil"/>
        </w:pBdr>
        <w:tabs>
          <w:tab w:val="left" w:pos="270"/>
        </w:tabs>
        <w:spacing w:before="120"/>
        <w:ind w:left="360"/>
        <w:jc w:val="both"/>
        <w:rPr>
          <w:rFonts w:ascii="Palatino Linotype" w:eastAsia="Palatino Linotype" w:hAnsi="Palatino Linotype" w:cs="Palatino Linotype"/>
          <w:i/>
          <w:color w:val="002060"/>
        </w:rPr>
      </w:pPr>
      <w:r>
        <w:rPr>
          <w:rFonts w:ascii="Palatino Linotype" w:eastAsia="Palatino Linotype" w:hAnsi="Palatino Linotype" w:cs="Palatino Linotype"/>
          <w:b/>
          <w:color w:val="002060"/>
        </w:rPr>
        <w:t xml:space="preserve">  Phố cổ Từ Khí Khẩu: </w:t>
      </w:r>
      <w:r>
        <w:rPr>
          <w:rFonts w:ascii="Palatino Linotype" w:eastAsia="Palatino Linotype" w:hAnsi="Palatino Linotype" w:cs="Palatino Linotype"/>
          <w:color w:val="002060"/>
        </w:rPr>
        <w:t>Phố cổ Từ Khí Khẩu nằm trên sông Gia Lăng ở quận Shapingba, Trùng Khánh. Nó có địa hình độc đáo “một sông, hai suối, ba ngọn núi và bốn con phố”, hình thành một bến cảng tự nhiên và một bến cảng đất quan trọng trên sông Gia Lăng. Thị trấn cổ này có lịch sử lâu đời và di sản văn hóa phong phú. Đây là thị trấn cổ lớn nhất ở khu đô thị chính của Trùng Khánh và là nơi đặc trưng nhất về nhà ở truyền thống Trùng Khánh, phong tục dân gian đậm đà, di sản văn hóa phong phú, nơi đây cũng có nền văn hóa ẩm thực thu hút vô số khách du lịch đến tham quan.</w:t>
      </w:r>
      <w:r>
        <w:rPr>
          <w:rFonts w:ascii="Palatino Linotype" w:eastAsia="Palatino Linotype" w:hAnsi="Palatino Linotype" w:cs="Palatino Linotype"/>
          <w:b/>
          <w:color w:val="002060"/>
        </w:rPr>
        <w:t xml:space="preserve"> </w:t>
      </w:r>
    </w:p>
    <w:p w:rsidR="0078598A" w:rsidRDefault="00314B71">
      <w:pPr>
        <w:numPr>
          <w:ilvl w:val="0"/>
          <w:numId w:val="11"/>
        </w:numPr>
        <w:pBdr>
          <w:top w:val="nil"/>
          <w:left w:val="nil"/>
          <w:bottom w:val="nil"/>
          <w:right w:val="nil"/>
          <w:between w:val="nil"/>
        </w:pBdr>
        <w:tabs>
          <w:tab w:val="left" w:pos="270"/>
        </w:tabs>
        <w:ind w:left="360"/>
        <w:jc w:val="both"/>
        <w:rPr>
          <w:rFonts w:ascii="Palatino Linotype" w:eastAsia="Palatino Linotype" w:hAnsi="Palatino Linotype" w:cs="Palatino Linotype"/>
          <w:i/>
          <w:color w:val="002060"/>
        </w:rPr>
      </w:pPr>
      <w:r>
        <w:rPr>
          <w:rFonts w:ascii="Palatino Linotype" w:eastAsia="Palatino Linotype" w:hAnsi="Palatino Linotype" w:cs="Palatino Linotype"/>
          <w:color w:val="002060"/>
        </w:rPr>
        <w:t>Quý khách tự do thưởng thức ẩm thực Tê – Cay của vùng đất Tứ Xuyên tại khu phố cổ Từ Khí Khẩu</w:t>
      </w:r>
    </w:p>
    <w:p w:rsidR="0078598A" w:rsidRDefault="00314B71">
      <w:pPr>
        <w:numPr>
          <w:ilvl w:val="0"/>
          <w:numId w:val="11"/>
        </w:numPr>
        <w:pBdr>
          <w:top w:val="nil"/>
          <w:left w:val="nil"/>
          <w:bottom w:val="nil"/>
          <w:right w:val="nil"/>
          <w:between w:val="nil"/>
        </w:pBdr>
        <w:tabs>
          <w:tab w:val="left" w:pos="270"/>
        </w:tabs>
        <w:ind w:left="360"/>
        <w:jc w:val="both"/>
        <w:rPr>
          <w:rFonts w:ascii="Palatino Linotype" w:eastAsia="Palatino Linotype" w:hAnsi="Palatino Linotype" w:cs="Palatino Linotype"/>
          <w:i/>
          <w:color w:val="002060"/>
        </w:rPr>
      </w:pPr>
      <w:r>
        <w:rPr>
          <w:rFonts w:ascii="Palatino Linotype" w:eastAsia="Palatino Linotype" w:hAnsi="Palatino Linotype" w:cs="Palatino Linotype"/>
          <w:color w:val="002060"/>
        </w:rPr>
        <w:t>Sau đó về khách sạn nhận phòng, nghỉ ngơi. Đoàn tự do khám phá Trùng Khánh về đêm.</w:t>
      </w:r>
    </w:p>
    <w:p w:rsidR="0078598A" w:rsidRDefault="00314B71">
      <w:pPr>
        <w:pBdr>
          <w:top w:val="nil"/>
          <w:left w:val="nil"/>
          <w:bottom w:val="nil"/>
          <w:right w:val="nil"/>
          <w:between w:val="nil"/>
        </w:pBdr>
        <w:jc w:val="both"/>
        <w:rPr>
          <w:rFonts w:ascii="Palatino Linotype" w:eastAsia="Palatino Linotype" w:hAnsi="Palatino Linotype" w:cs="Palatino Linotype"/>
          <w:b/>
          <w:i/>
          <w:color w:val="002060"/>
        </w:rPr>
      </w:pPr>
      <w:r>
        <w:rPr>
          <w:rFonts w:ascii="Palatino Linotype" w:eastAsia="Palatino Linotype" w:hAnsi="Palatino Linotype" w:cs="Palatino Linotype"/>
          <w:b/>
          <w:i/>
          <w:color w:val="002060"/>
        </w:rPr>
        <w:t>Quý khách nghỉ đêm tại Trùng Khánh.</w:t>
      </w:r>
    </w:p>
    <w:p w:rsidR="0078598A" w:rsidRDefault="00314B71">
      <w:pPr>
        <w:pBdr>
          <w:top w:val="nil"/>
          <w:left w:val="nil"/>
          <w:bottom w:val="single" w:sz="4" w:space="1" w:color="000000"/>
          <w:right w:val="nil"/>
          <w:between w:val="nil"/>
        </w:pBdr>
        <w:shd w:val="clear" w:color="auto" w:fill="F7CBAC"/>
        <w:spacing w:before="240" w:after="240" w:line="360"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NGÀY 04:  TRÙNG KHÁNH – LÝ TỬ BÁ – ĐẠI LỄ ĐƯỜNG NHÂN DÂN – BIA GIẢI PHÓNG – HỒNG NHAI ĐỘNG – ĐẠI NINH ĐƯỜNG                     (ĂN: SÁNG/TRƯA/TỐI)</w:t>
      </w:r>
    </w:p>
    <w:tbl>
      <w:tblPr>
        <w:tblStyle w:val="a2"/>
        <w:tblW w:w="10210"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5057"/>
        <w:gridCol w:w="5153"/>
      </w:tblGrid>
      <w:tr w:rsidR="0078598A">
        <w:tc>
          <w:tcPr>
            <w:tcW w:w="5057" w:type="dxa"/>
          </w:tcPr>
          <w:p w:rsidR="0078598A" w:rsidRDefault="00314B71">
            <w:pPr>
              <w:spacing w:before="120" w:after="120"/>
              <w:ind w:right="14"/>
              <w:jc w:val="center"/>
              <w:rPr>
                <w:rFonts w:ascii="Palatino Linotype" w:eastAsia="Palatino Linotype" w:hAnsi="Palatino Linotype" w:cs="Palatino Linotype"/>
                <w:b/>
              </w:rPr>
            </w:pPr>
            <w:r>
              <w:rPr>
                <w:rFonts w:ascii="Palatino Linotype" w:eastAsia="Palatino Linotype" w:hAnsi="Palatino Linotype" w:cs="Palatino Linotype"/>
                <w:noProof/>
              </w:rPr>
              <w:lastRenderedPageBreak/>
              <w:drawing>
                <wp:inline distT="0" distB="0" distL="0" distR="0">
                  <wp:extent cx="2960415" cy="1832274"/>
                  <wp:effectExtent l="0" t="0" r="0" b="0"/>
                  <wp:docPr id="210175868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2960415" cy="1832274"/>
                          </a:xfrm>
                          <a:prstGeom prst="rect">
                            <a:avLst/>
                          </a:prstGeom>
                          <a:ln/>
                        </pic:spPr>
                      </pic:pic>
                    </a:graphicData>
                  </a:graphic>
                </wp:inline>
              </w:drawing>
            </w:r>
          </w:p>
        </w:tc>
        <w:tc>
          <w:tcPr>
            <w:tcW w:w="5153" w:type="dxa"/>
          </w:tcPr>
          <w:p w:rsidR="0078598A" w:rsidRDefault="00314B71">
            <w:pPr>
              <w:spacing w:before="120" w:after="120"/>
              <w:ind w:right="14"/>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3272" cy="1828488"/>
                  <wp:effectExtent l="0" t="0" r="0" b="0"/>
                  <wp:docPr id="210175868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2953272" cy="1828488"/>
                          </a:xfrm>
                          <a:prstGeom prst="rect">
                            <a:avLst/>
                          </a:prstGeom>
                          <a:ln/>
                        </pic:spPr>
                      </pic:pic>
                    </a:graphicData>
                  </a:graphic>
                </wp:inline>
              </w:drawing>
            </w:r>
          </w:p>
        </w:tc>
      </w:tr>
    </w:tbl>
    <w:p w:rsidR="0078598A" w:rsidRDefault="00314B71">
      <w:pPr>
        <w:tabs>
          <w:tab w:val="left" w:pos="3224"/>
        </w:tabs>
        <w:spacing w:before="120" w:after="12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Sáng</w:t>
      </w:r>
      <w:r>
        <w:rPr>
          <w:rFonts w:ascii="Palatino Linotype" w:eastAsia="Palatino Linotype" w:hAnsi="Palatino Linotype" w:cs="Palatino Linotype"/>
          <w:color w:val="002060"/>
        </w:rPr>
        <w:t>: Đoàn dùng bữa sáng tại khách sạn và làm thủ tục trả phòng. Sau đó đoàn đi tham quan:</w:t>
      </w:r>
    </w:p>
    <w:p w:rsidR="0078598A" w:rsidRDefault="00314B71">
      <w:pPr>
        <w:numPr>
          <w:ilvl w:val="0"/>
          <w:numId w:val="11"/>
        </w:numPr>
        <w:pBdr>
          <w:top w:val="nil"/>
          <w:left w:val="nil"/>
          <w:bottom w:val="nil"/>
          <w:right w:val="nil"/>
          <w:between w:val="nil"/>
        </w:pBdr>
        <w:tabs>
          <w:tab w:val="left" w:pos="270"/>
        </w:tabs>
        <w:spacing w:before="120"/>
        <w:ind w:left="36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 xml:space="preserve"> Sở thú Trùng Khánh:  </w:t>
      </w:r>
      <w:r>
        <w:rPr>
          <w:rFonts w:ascii="Palatino Linotype" w:eastAsia="Palatino Linotype" w:hAnsi="Palatino Linotype" w:cs="Palatino Linotype"/>
          <w:color w:val="002060"/>
        </w:rPr>
        <w:t>Sở thú Trùng Khánh: ở một góc thành phố nhộn nhịp có một ốc đảo yên bình và hòa hợp – Khu bảo tồn gấu trúc Trùng Khánh. Đây là ngôi nhà ấm áp dành cho những chú gấu trúc khổng lồ và là nơi tuyệt vời để bạn được gần gũi với thiên nhiên và trải nghiệm điều kỳ diệu của cuộc sống. Toàn bộ tòa nhà dựa vào núi và có độ cao rải rác, mang phong cách tự nhiên của Bashan và Trùng Khánh, tạo nên không gian sống cho những chú gấu trúc khổng lồ mô phỏng môi trường núi non tự nhiên.</w:t>
      </w:r>
    </w:p>
    <w:p w:rsidR="0078598A" w:rsidRDefault="00314B71">
      <w:pPr>
        <w:numPr>
          <w:ilvl w:val="0"/>
          <w:numId w:val="4"/>
        </w:numPr>
        <w:pBdr>
          <w:top w:val="nil"/>
          <w:left w:val="nil"/>
          <w:bottom w:val="nil"/>
          <w:right w:val="nil"/>
          <w:between w:val="nil"/>
        </w:pBdr>
        <w:tabs>
          <w:tab w:val="left" w:pos="3224"/>
        </w:tabs>
        <w:spacing w:after="120"/>
        <w:ind w:left="36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Đại Ninh Đường</w:t>
      </w:r>
      <w:r>
        <w:rPr>
          <w:rFonts w:ascii="Palatino Linotype" w:eastAsia="Palatino Linotype" w:hAnsi="Palatino Linotype" w:cs="Palatino Linotype"/>
          <w:color w:val="002060"/>
        </w:rPr>
        <w:t xml:space="preserve"> thời gian tham quan khoảng 2h. </w:t>
      </w:r>
    </w:p>
    <w:p w:rsidR="0078598A" w:rsidRDefault="00314B71">
      <w:pPr>
        <w:tabs>
          <w:tab w:val="left" w:pos="3224"/>
        </w:tabs>
        <w:spacing w:before="120" w:after="120"/>
        <w:jc w:val="both"/>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Trưa :</w:t>
      </w:r>
      <w:r>
        <w:rPr>
          <w:rFonts w:ascii="Palatino Linotype" w:eastAsia="Palatino Linotype" w:hAnsi="Palatino Linotype" w:cs="Palatino Linotype"/>
          <w:color w:val="002060"/>
        </w:rPr>
        <w:t xml:space="preserve">  Đoàn ăn trưa tại nhà hàng.  </w:t>
      </w:r>
    </w:p>
    <w:p w:rsidR="0078598A" w:rsidRDefault="00314B71">
      <w:pPr>
        <w:tabs>
          <w:tab w:val="left" w:pos="3224"/>
        </w:tabs>
        <w:spacing w:before="120" w:after="120"/>
        <w:jc w:val="both"/>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 xml:space="preserve">Chiều : </w:t>
      </w:r>
      <w:r>
        <w:rPr>
          <w:rFonts w:ascii="Palatino Linotype" w:eastAsia="Palatino Linotype" w:hAnsi="Palatino Linotype" w:cs="Palatino Linotype"/>
          <w:color w:val="002060"/>
        </w:rPr>
        <w:t>Sau bữa trưa đoàn di chuyển tham quan:</w:t>
      </w:r>
    </w:p>
    <w:p w:rsidR="0078598A" w:rsidRDefault="00314B71">
      <w:pPr>
        <w:numPr>
          <w:ilvl w:val="0"/>
          <w:numId w:val="4"/>
        </w:numPr>
        <w:pBdr>
          <w:top w:val="nil"/>
          <w:left w:val="nil"/>
          <w:bottom w:val="nil"/>
          <w:right w:val="nil"/>
          <w:between w:val="nil"/>
        </w:pBdr>
        <w:tabs>
          <w:tab w:val="left" w:pos="3224"/>
        </w:tabs>
        <w:spacing w:before="120"/>
        <w:ind w:left="36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 xml:space="preserve">Đại Lễ Đường Nhân dân: </w:t>
      </w:r>
      <w:r>
        <w:rPr>
          <w:rFonts w:ascii="Palatino Linotype" w:eastAsia="Palatino Linotype" w:hAnsi="Palatino Linotype" w:cs="Palatino Linotype"/>
          <w:color w:val="002060"/>
        </w:rPr>
        <w:t>Đại lễ đường Nhân dân là tòa nhà lớn đầu tiên được chính phủ xây dựng sau khi Trùng Khánh giải phóng, với phong cách quốc gia độc đáo và hùng vĩ, quy mô của tòa nhà đã trở thành một đại diện xuất sắc của nghệ thuật kiến ​​​​trúc trong những ngày đầu của Trung Quốc mới. Khán phòng rực rỡ và tráng lệ, và mọi chi tiết đều bộc lộ di sản văn hóa và sự tích lũy lịch sử sâu sắc.</w:t>
      </w:r>
    </w:p>
    <w:p w:rsidR="0078598A" w:rsidRDefault="00314B71">
      <w:pPr>
        <w:numPr>
          <w:ilvl w:val="0"/>
          <w:numId w:val="4"/>
        </w:numPr>
        <w:pBdr>
          <w:top w:val="nil"/>
          <w:left w:val="nil"/>
          <w:bottom w:val="nil"/>
          <w:right w:val="nil"/>
          <w:between w:val="nil"/>
        </w:pBdr>
        <w:tabs>
          <w:tab w:val="left" w:pos="3224"/>
        </w:tabs>
        <w:ind w:left="36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Lý Tử Bá</w:t>
      </w:r>
      <w:r>
        <w:rPr>
          <w:rFonts w:ascii="Palatino Linotype" w:eastAsia="Palatino Linotype" w:hAnsi="Palatino Linotype" w:cs="Palatino Linotype"/>
          <w:color w:val="002060"/>
        </w:rPr>
        <w:t>: là địa danh đặc trưng ở quận Yuzhong, Trùng Khánh. Nó nổi tiếng với đường sắt nhẹ độc đáo xuyên qua cảnh quan tòa nhà và  có lịch sử và văn hóa phong phú.</w:t>
      </w:r>
    </w:p>
    <w:p w:rsidR="0078598A" w:rsidRDefault="00314B71">
      <w:pPr>
        <w:numPr>
          <w:ilvl w:val="0"/>
          <w:numId w:val="4"/>
        </w:numPr>
        <w:pBdr>
          <w:top w:val="nil"/>
          <w:left w:val="nil"/>
          <w:bottom w:val="nil"/>
          <w:right w:val="nil"/>
          <w:between w:val="nil"/>
        </w:pBdr>
        <w:tabs>
          <w:tab w:val="left" w:pos="3224"/>
        </w:tabs>
        <w:ind w:left="36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 xml:space="preserve">Tượng Đài Giải Phóng: </w:t>
      </w:r>
      <w:r>
        <w:rPr>
          <w:rFonts w:ascii="Palatino Linotype" w:eastAsia="Palatino Linotype" w:hAnsi="Palatino Linotype" w:cs="Palatino Linotype"/>
          <w:color w:val="002060"/>
        </w:rPr>
        <w:t>Tượng đài Giải phóng, trước đây gọi là Tượng đài Chiến thắng Chiến tranh Chống Nhật, là di tích quốc gia kỷ niệm chiến thắng của dân tộc Trung Hoa trong Chiến tranh chống Nhật. Tượng đài Giải phóng ghi lại lịch sử và văn hóa của Trùng Khánh, đồng thời hỗ trợ quá khứ và tương lai của Trùng Khánh. Ngày nay, Tượng đài Giải phóng đồng nghĩa với Khu thương mại trung tâm, thẻ thành phố cốt lõi của Trùng Khánh và là một trong mười biểu tượng văn hóa hàng đầu của Trùng Khánh. Sau đó đoàn bắt tàu cao tốc về Quý Dương hoặc ngồi oto về Quý Dương.</w:t>
      </w:r>
    </w:p>
    <w:p w:rsidR="0078598A" w:rsidRDefault="00314B71">
      <w:pPr>
        <w:numPr>
          <w:ilvl w:val="0"/>
          <w:numId w:val="4"/>
        </w:numPr>
        <w:pBdr>
          <w:top w:val="nil"/>
          <w:left w:val="nil"/>
          <w:bottom w:val="nil"/>
          <w:right w:val="nil"/>
          <w:between w:val="nil"/>
        </w:pBdr>
        <w:tabs>
          <w:tab w:val="left" w:pos="3224"/>
        </w:tabs>
        <w:spacing w:after="120"/>
        <w:ind w:left="36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Phố Cổ Hồng Nhai Động – Trùng Khánh</w:t>
      </w:r>
      <w:r>
        <w:rPr>
          <w:rFonts w:ascii="Palatino Linotype" w:eastAsia="Palatino Linotype" w:hAnsi="Palatino Linotype" w:cs="Palatino Linotype"/>
          <w:color w:val="002060"/>
        </w:rPr>
        <w:t>, nổi bật nhờ khu phố cổ 11 tầng lầu với mái ngói rêu phong, hoa văn chạm trổ, nằm ở khu trung tâm thương mại thành phố Trùng Khánh, bên bờ sông Dương Tử, là điểm bờ sông giao nhau của hai con sông Trường Giang và sông Gia Linh. Điểm đến này còn đặc biệt nổi tiếng vì sự lung linh huyền ảo như bối cảnh của bộ phim “Vùng đất linh hồn”. Về đêm, Hồng Nhai Động được thắp sáng bởi những ánh đèn ấm áp, soi bóng xuống mặt nước giống như một khu chợ nổi giữa các toà nhà chót vót. Quý khách có thể chiêm ngưỡng khung cảnh đẹp và lãng mạn này từ nhiều góc độ.</w:t>
      </w:r>
    </w:p>
    <w:p w:rsidR="0078598A" w:rsidRDefault="00314B71">
      <w:pPr>
        <w:pBdr>
          <w:top w:val="nil"/>
          <w:left w:val="nil"/>
          <w:bottom w:val="nil"/>
          <w:right w:val="nil"/>
          <w:between w:val="nil"/>
        </w:pBdr>
        <w:tabs>
          <w:tab w:val="left" w:pos="284"/>
          <w:tab w:val="left" w:pos="2552"/>
        </w:tabs>
        <w:spacing w:before="120" w:after="120"/>
        <w:ind w:right="-12"/>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 xml:space="preserve">Tối </w:t>
      </w:r>
      <w:r>
        <w:rPr>
          <w:rFonts w:ascii="Palatino Linotype" w:eastAsia="Palatino Linotype" w:hAnsi="Palatino Linotype" w:cs="Palatino Linotype"/>
          <w:color w:val="002060"/>
        </w:rPr>
        <w:t>: Đoàn ăn tối tại nhà hàng. Sau khi tham quan đoàn về khách sạn nhận phòng nghỉ ngơi.</w:t>
      </w:r>
    </w:p>
    <w:p w:rsidR="0078598A" w:rsidRDefault="00314B71">
      <w:pPr>
        <w:pBdr>
          <w:top w:val="nil"/>
          <w:left w:val="nil"/>
          <w:bottom w:val="nil"/>
          <w:right w:val="nil"/>
          <w:between w:val="nil"/>
        </w:pBdr>
        <w:tabs>
          <w:tab w:val="left" w:pos="3224"/>
        </w:tabs>
        <w:spacing w:before="120"/>
        <w:jc w:val="both"/>
        <w:rPr>
          <w:rFonts w:ascii="Palatino Linotype" w:eastAsia="Palatino Linotype" w:hAnsi="Palatino Linotype" w:cs="Palatino Linotype"/>
          <w:b/>
          <w:i/>
          <w:color w:val="002060"/>
        </w:rPr>
      </w:pPr>
      <w:r>
        <w:rPr>
          <w:rFonts w:ascii="Palatino Linotype" w:eastAsia="Palatino Linotype" w:hAnsi="Palatino Linotype" w:cs="Palatino Linotype"/>
          <w:b/>
          <w:i/>
          <w:color w:val="002060"/>
        </w:rPr>
        <w:t>Quý khách nghỉ đêm tại Trùng Khánh</w:t>
      </w:r>
    </w:p>
    <w:p w:rsidR="0078598A" w:rsidRDefault="0078598A">
      <w:pPr>
        <w:pBdr>
          <w:top w:val="nil"/>
          <w:left w:val="nil"/>
          <w:bottom w:val="nil"/>
          <w:right w:val="nil"/>
          <w:between w:val="nil"/>
        </w:pBdr>
        <w:tabs>
          <w:tab w:val="left" w:pos="3224"/>
        </w:tabs>
        <w:spacing w:after="120"/>
        <w:jc w:val="both"/>
        <w:rPr>
          <w:rFonts w:ascii="Palatino Linotype" w:eastAsia="Palatino Linotype" w:hAnsi="Palatino Linotype" w:cs="Palatino Linotype"/>
          <w:b/>
          <w:i/>
          <w:color w:val="002060"/>
        </w:rPr>
      </w:pPr>
    </w:p>
    <w:p w:rsidR="0078598A" w:rsidRDefault="00314B71">
      <w:pPr>
        <w:pBdr>
          <w:bottom w:val="single" w:sz="4" w:space="1" w:color="000000"/>
        </w:pBdr>
        <w:shd w:val="clear" w:color="auto" w:fill="F7CBAC"/>
        <w:tabs>
          <w:tab w:val="left" w:pos="3224"/>
        </w:tabs>
        <w:spacing w:before="120" w:after="120" w:line="360" w:lineRule="auto"/>
        <w:ind w:left="90" w:right="-90"/>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lastRenderedPageBreak/>
        <w:t xml:space="preserve">NGÀY 05: TRÙNG KHÁNH - QUÝ DƯƠNG – GIÁP TÚ LẦU - CHỢ ĐÊM THANH VÂN                       </w:t>
      </w:r>
      <w:r>
        <w:rPr>
          <w:rFonts w:ascii="Palatino Linotype" w:eastAsia="Palatino Linotype" w:hAnsi="Palatino Linotype" w:cs="Palatino Linotype"/>
          <w:b/>
          <w:color w:val="FF0000"/>
        </w:rPr>
        <w:tab/>
      </w:r>
      <w:r>
        <w:rPr>
          <w:rFonts w:ascii="Palatino Linotype" w:eastAsia="Palatino Linotype" w:hAnsi="Palatino Linotype" w:cs="Palatino Linotype"/>
          <w:b/>
          <w:color w:val="FF0000"/>
        </w:rPr>
        <w:tab/>
      </w:r>
      <w:r>
        <w:rPr>
          <w:rFonts w:ascii="Palatino Linotype" w:eastAsia="Palatino Linotype" w:hAnsi="Palatino Linotype" w:cs="Palatino Linotype"/>
          <w:b/>
          <w:color w:val="FF0000"/>
        </w:rPr>
        <w:tab/>
      </w:r>
      <w:r>
        <w:rPr>
          <w:rFonts w:ascii="Palatino Linotype" w:eastAsia="Palatino Linotype" w:hAnsi="Palatino Linotype" w:cs="Palatino Linotype"/>
          <w:b/>
          <w:color w:val="FF0000"/>
        </w:rPr>
        <w:tab/>
      </w:r>
      <w:r>
        <w:rPr>
          <w:rFonts w:ascii="Palatino Linotype" w:eastAsia="Palatino Linotype" w:hAnsi="Palatino Linotype" w:cs="Palatino Linotype"/>
          <w:b/>
          <w:color w:val="FF0000"/>
        </w:rPr>
        <w:tab/>
      </w:r>
      <w:r>
        <w:rPr>
          <w:rFonts w:ascii="Palatino Linotype" w:eastAsia="Palatino Linotype" w:hAnsi="Palatino Linotype" w:cs="Palatino Linotype"/>
          <w:b/>
          <w:color w:val="FF0000"/>
        </w:rPr>
        <w:tab/>
      </w:r>
      <w:r>
        <w:rPr>
          <w:rFonts w:ascii="Palatino Linotype" w:eastAsia="Palatino Linotype" w:hAnsi="Palatino Linotype" w:cs="Palatino Linotype"/>
          <w:b/>
          <w:color w:val="FF0000"/>
        </w:rPr>
        <w:tab/>
        <w:t xml:space="preserve">  (ĂN SÁNG/TRƯA/TỐI)</w:t>
      </w:r>
    </w:p>
    <w:tbl>
      <w:tblPr>
        <w:tblStyle w:val="a3"/>
        <w:tblW w:w="10210" w:type="dxa"/>
        <w:jc w:val="center"/>
        <w:tblBorders>
          <w:top w:val="nil"/>
          <w:left w:val="nil"/>
          <w:bottom w:val="nil"/>
          <w:right w:val="nil"/>
          <w:insideH w:val="nil"/>
          <w:insideV w:val="nil"/>
        </w:tblBorders>
        <w:tblLayout w:type="fixed"/>
        <w:tblLook w:val="0400" w:firstRow="0" w:lastRow="0" w:firstColumn="0" w:lastColumn="0" w:noHBand="0" w:noVBand="1"/>
      </w:tblPr>
      <w:tblGrid>
        <w:gridCol w:w="5057"/>
        <w:gridCol w:w="5153"/>
      </w:tblGrid>
      <w:tr w:rsidR="0078598A">
        <w:trPr>
          <w:jc w:val="center"/>
        </w:trPr>
        <w:tc>
          <w:tcPr>
            <w:tcW w:w="5057" w:type="dxa"/>
          </w:tcPr>
          <w:p w:rsidR="0078598A" w:rsidRDefault="00314B71">
            <w:pPr>
              <w:spacing w:before="120" w:after="120"/>
              <w:ind w:right="11"/>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3406" cy="1828571"/>
                  <wp:effectExtent l="0" t="0" r="0" b="0"/>
                  <wp:docPr id="210175869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2953406" cy="1828571"/>
                          </a:xfrm>
                          <a:prstGeom prst="rect">
                            <a:avLst/>
                          </a:prstGeom>
                          <a:ln/>
                        </pic:spPr>
                      </pic:pic>
                    </a:graphicData>
                  </a:graphic>
                </wp:inline>
              </w:drawing>
            </w:r>
          </w:p>
        </w:tc>
        <w:tc>
          <w:tcPr>
            <w:tcW w:w="5153" w:type="dxa"/>
          </w:tcPr>
          <w:p w:rsidR="0078598A" w:rsidRDefault="00314B71">
            <w:pPr>
              <w:spacing w:before="120" w:after="120"/>
              <w:ind w:right="11"/>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3274" cy="1828489"/>
                  <wp:effectExtent l="0" t="0" r="0" b="0"/>
                  <wp:docPr id="210175868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2953274" cy="1828489"/>
                          </a:xfrm>
                          <a:prstGeom prst="rect">
                            <a:avLst/>
                          </a:prstGeom>
                          <a:ln/>
                        </pic:spPr>
                      </pic:pic>
                    </a:graphicData>
                  </a:graphic>
                </wp:inline>
              </w:drawing>
            </w:r>
          </w:p>
        </w:tc>
      </w:tr>
    </w:tbl>
    <w:p w:rsidR="0078598A" w:rsidRDefault="00314B71">
      <w:pPr>
        <w:spacing w:before="120" w:after="12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Sáng:</w:t>
      </w:r>
      <w:r>
        <w:rPr>
          <w:rFonts w:ascii="Palatino Linotype" w:eastAsia="Palatino Linotype" w:hAnsi="Palatino Linotype" w:cs="Palatino Linotype"/>
          <w:color w:val="002060"/>
        </w:rPr>
        <w:t xml:space="preserve"> Đoàn ăn sáng tại khách sạn sau đó làm thủ tục trả phòng. Xe và HDV đưa đoàn đi tham quan tại Cửa hàng đặc sản Tứ Xuyên. Sau khi tham quan đoàn ngồi tàu cao tốc quay về Quý Dương. </w:t>
      </w:r>
    </w:p>
    <w:p w:rsidR="0078598A" w:rsidRDefault="00314B71">
      <w:pPr>
        <w:spacing w:before="120" w:after="12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 xml:space="preserve">Trưa: </w:t>
      </w:r>
      <w:r>
        <w:rPr>
          <w:rFonts w:ascii="Palatino Linotype" w:eastAsia="Palatino Linotype" w:hAnsi="Palatino Linotype" w:cs="Palatino Linotype"/>
          <w:color w:val="002060"/>
        </w:rPr>
        <w:t xml:space="preserve">đoàn dùng bữa trưa trên tàu. </w:t>
      </w:r>
    </w:p>
    <w:p w:rsidR="0078598A" w:rsidRDefault="00314B71">
      <w:pPr>
        <w:spacing w:before="120" w:after="12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Chiều:</w:t>
      </w:r>
      <w:r>
        <w:rPr>
          <w:rFonts w:ascii="Palatino Linotype" w:eastAsia="Palatino Linotype" w:hAnsi="Palatino Linotype" w:cs="Palatino Linotype"/>
          <w:color w:val="002060"/>
        </w:rPr>
        <w:t xml:space="preserve"> Xe và HDV đưa đoàn tham quan </w:t>
      </w:r>
      <w:r>
        <w:rPr>
          <w:rFonts w:ascii="Palatino Linotype" w:eastAsia="Palatino Linotype" w:hAnsi="Palatino Linotype" w:cs="Palatino Linotype"/>
          <w:b/>
          <w:color w:val="002060"/>
        </w:rPr>
        <w:t xml:space="preserve">Giáp Tú Lầu - </w:t>
      </w:r>
      <w:r>
        <w:rPr>
          <w:rFonts w:ascii="Palatino Linotype" w:eastAsia="Palatino Linotype" w:hAnsi="Palatino Linotype" w:cs="Palatino Linotype"/>
          <w:color w:val="002060"/>
        </w:rPr>
        <w:t>Khu cảnh điểm biểu tượng của TP. Quý Dương,</w:t>
      </w:r>
      <w:r>
        <w:rPr>
          <w:rFonts w:ascii="Palatino Linotype" w:eastAsia="Palatino Linotype" w:hAnsi="Palatino Linotype" w:cs="Palatino Linotype"/>
          <w:b/>
          <w:color w:val="002060"/>
        </w:rPr>
        <w:t xml:space="preserve"> </w:t>
      </w:r>
      <w:r>
        <w:rPr>
          <w:rFonts w:ascii="Palatino Linotype" w:eastAsia="Palatino Linotype" w:hAnsi="Palatino Linotype" w:cs="Palatino Linotype"/>
          <w:color w:val="002060"/>
        </w:rPr>
        <w:t>nằm trên sông Nam Minh ở phía nam Thành phố Quý Dương, đây là thắng cảnh nổi tiếng được xây dựng từ thời nhà Minh.</w:t>
      </w:r>
    </w:p>
    <w:p w:rsidR="0078598A" w:rsidRDefault="00314B71">
      <w:pPr>
        <w:spacing w:before="120" w:after="120"/>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 xml:space="preserve">Quý khách tự do khám phá </w:t>
      </w:r>
      <w:r>
        <w:rPr>
          <w:rFonts w:ascii="Palatino Linotype" w:eastAsia="Palatino Linotype" w:hAnsi="Palatino Linotype" w:cs="Palatino Linotype"/>
          <w:b/>
          <w:color w:val="002060"/>
        </w:rPr>
        <w:t>chợ đêm Thanh Vân</w:t>
      </w:r>
      <w:r>
        <w:rPr>
          <w:rFonts w:ascii="Palatino Linotype" w:eastAsia="Palatino Linotype" w:hAnsi="Palatino Linotype" w:cs="Palatino Linotype"/>
          <w:color w:val="002060"/>
        </w:rPr>
        <w:t xml:space="preserve"> – khu chợ đêm trung tâm của TP.Quý Dương, cảm nhận nét quyến rũ của Quý Châu và thưởng thức đặc sản địa phương. Quý khách nên trải nghiệm văn hóa ẩm thực Quý Châu với các món ăn nổi bật bởi vị chua và cay.</w:t>
      </w:r>
    </w:p>
    <w:p w:rsidR="0078598A" w:rsidRDefault="00314B71">
      <w:pPr>
        <w:spacing w:before="120" w:after="120"/>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 xml:space="preserve">Nghỉ đêm tại khách sạn Thành phố Quý Dương.  </w:t>
      </w:r>
    </w:p>
    <w:p w:rsidR="0078598A" w:rsidRDefault="0078598A">
      <w:pPr>
        <w:pBdr>
          <w:top w:val="nil"/>
          <w:left w:val="nil"/>
          <w:bottom w:val="nil"/>
          <w:right w:val="nil"/>
          <w:between w:val="nil"/>
        </w:pBdr>
        <w:tabs>
          <w:tab w:val="left" w:pos="3224"/>
        </w:tabs>
        <w:spacing w:before="120" w:after="120"/>
        <w:jc w:val="both"/>
        <w:rPr>
          <w:rFonts w:ascii="Palatino Linotype" w:eastAsia="Palatino Linotype" w:hAnsi="Palatino Linotype" w:cs="Palatino Linotype"/>
          <w:b/>
          <w:i/>
          <w:color w:val="002060"/>
        </w:rPr>
      </w:pPr>
    </w:p>
    <w:p w:rsidR="0078598A" w:rsidRDefault="00314B71">
      <w:pPr>
        <w:pBdr>
          <w:bottom w:val="single" w:sz="4" w:space="1" w:color="000000"/>
        </w:pBdr>
        <w:shd w:val="clear" w:color="auto" w:fill="F7CBAC"/>
        <w:tabs>
          <w:tab w:val="left" w:pos="3224"/>
        </w:tabs>
        <w:spacing w:before="120" w:after="120" w:line="360" w:lineRule="auto"/>
        <w:ind w:left="90" w:right="-90"/>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NGÀY 06: THANH NHAM CỔ TRẤN – HÀ NỘI</w:t>
      </w:r>
      <w:r>
        <w:rPr>
          <w:rFonts w:ascii="Palatino Linotype" w:eastAsia="Palatino Linotype" w:hAnsi="Palatino Linotype" w:cs="Palatino Linotype"/>
          <w:b/>
          <w:color w:val="FF0000"/>
        </w:rPr>
        <w:tab/>
        <w:t xml:space="preserve">               (ĂN SÁNG/TRƯA)</w:t>
      </w:r>
    </w:p>
    <w:tbl>
      <w:tblPr>
        <w:tblStyle w:val="a4"/>
        <w:tblW w:w="10210" w:type="dxa"/>
        <w:jc w:val="center"/>
        <w:tblBorders>
          <w:top w:val="nil"/>
          <w:left w:val="nil"/>
          <w:bottom w:val="nil"/>
          <w:right w:val="nil"/>
          <w:insideH w:val="nil"/>
          <w:insideV w:val="nil"/>
        </w:tblBorders>
        <w:tblLayout w:type="fixed"/>
        <w:tblLook w:val="0400" w:firstRow="0" w:lastRow="0" w:firstColumn="0" w:lastColumn="0" w:noHBand="0" w:noVBand="1"/>
      </w:tblPr>
      <w:tblGrid>
        <w:gridCol w:w="5057"/>
        <w:gridCol w:w="5153"/>
      </w:tblGrid>
      <w:tr w:rsidR="0078598A">
        <w:trPr>
          <w:jc w:val="center"/>
        </w:trPr>
        <w:tc>
          <w:tcPr>
            <w:tcW w:w="5057" w:type="dxa"/>
          </w:tcPr>
          <w:p w:rsidR="0078598A" w:rsidRDefault="00314B71">
            <w:pPr>
              <w:spacing w:before="120" w:after="120"/>
              <w:ind w:right="11"/>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3406" cy="1828571"/>
                  <wp:effectExtent l="0" t="0" r="0" b="0"/>
                  <wp:docPr id="210175869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2953406" cy="1828571"/>
                          </a:xfrm>
                          <a:prstGeom prst="rect">
                            <a:avLst/>
                          </a:prstGeom>
                          <a:ln/>
                        </pic:spPr>
                      </pic:pic>
                    </a:graphicData>
                  </a:graphic>
                </wp:inline>
              </w:drawing>
            </w:r>
          </w:p>
        </w:tc>
        <w:tc>
          <w:tcPr>
            <w:tcW w:w="5153" w:type="dxa"/>
          </w:tcPr>
          <w:p w:rsidR="0078598A" w:rsidRDefault="00314B71">
            <w:pPr>
              <w:spacing w:before="120" w:after="120"/>
              <w:ind w:right="11"/>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953274" cy="1828489"/>
                  <wp:effectExtent l="0" t="0" r="0" b="0"/>
                  <wp:docPr id="210175869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2953274" cy="1828489"/>
                          </a:xfrm>
                          <a:prstGeom prst="rect">
                            <a:avLst/>
                          </a:prstGeom>
                          <a:ln/>
                        </pic:spPr>
                      </pic:pic>
                    </a:graphicData>
                  </a:graphic>
                </wp:inline>
              </w:drawing>
            </w:r>
          </w:p>
        </w:tc>
      </w:tr>
    </w:tbl>
    <w:p w:rsidR="0078598A" w:rsidRDefault="00314B71">
      <w:pPr>
        <w:spacing w:before="120" w:after="12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Sáng:</w:t>
      </w:r>
      <w:r>
        <w:rPr>
          <w:rFonts w:ascii="Palatino Linotype" w:eastAsia="Palatino Linotype" w:hAnsi="Palatino Linotype" w:cs="Palatino Linotype"/>
          <w:color w:val="002060"/>
        </w:rPr>
        <w:t xml:space="preserve"> Đoàn ăn sáng tại khách sạn sau đó làm thủ tục trả phòng. Xe và HDV đưa đoàn di chuyển tham quan: </w:t>
      </w:r>
      <w:r>
        <w:rPr>
          <w:rFonts w:ascii="Palatino Linotype" w:eastAsia="Palatino Linotype" w:hAnsi="Palatino Linotype" w:cs="Palatino Linotype"/>
          <w:b/>
          <w:i/>
          <w:color w:val="002060"/>
        </w:rPr>
        <w:t>Thanh Nham cổ trấn</w:t>
      </w:r>
      <w:r>
        <w:rPr>
          <w:rFonts w:ascii="Palatino Linotype" w:eastAsia="Palatino Linotype" w:hAnsi="Palatino Linotype" w:cs="Palatino Linotype"/>
          <w:b/>
          <w:color w:val="002060"/>
        </w:rPr>
        <w:t xml:space="preserve"> -</w:t>
      </w:r>
      <w:r>
        <w:rPr>
          <w:rFonts w:ascii="Palatino Linotype" w:eastAsia="Palatino Linotype" w:hAnsi="Palatino Linotype" w:cs="Palatino Linotype"/>
          <w:color w:val="002060"/>
        </w:rPr>
        <w:t xml:space="preserve"> </w:t>
      </w:r>
      <w:r>
        <w:rPr>
          <w:rFonts w:ascii="Palatino Linotype" w:eastAsia="Palatino Linotype" w:hAnsi="Palatino Linotype" w:cs="Palatino Linotype"/>
          <w:i/>
          <w:color w:val="002060"/>
        </w:rPr>
        <w:t>được mệnh danh là "quê hương của thơ ca Trung Hoa", khu du lịch 5A. Khu vực này được thành lập từ triều Minh, ban đầu là một pháo đài quân sự, mang đầy dấu ấn lịch sử và văn hóa. Những con đường đá cổ xưa, những ngôi nhà kiểu cũ mờ màu, đều chứa đựng nhiều truyền thuyết và đặc trưng văn hóa địa phương đang chờ bạn khám phá.</w:t>
      </w:r>
      <w:r>
        <w:rPr>
          <w:rFonts w:ascii="Palatino Linotype" w:eastAsia="Palatino Linotype" w:hAnsi="Palatino Linotype" w:cs="Palatino Linotype"/>
          <w:color w:val="002060"/>
        </w:rPr>
        <w:t xml:space="preserve"> </w:t>
      </w:r>
    </w:p>
    <w:p w:rsidR="0078598A" w:rsidRDefault="00314B71">
      <w:pPr>
        <w:spacing w:before="120" w:after="12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t xml:space="preserve">Trưa: </w:t>
      </w:r>
      <w:r>
        <w:rPr>
          <w:rFonts w:ascii="Palatino Linotype" w:eastAsia="Palatino Linotype" w:hAnsi="Palatino Linotype" w:cs="Palatino Linotype"/>
          <w:color w:val="002060"/>
        </w:rPr>
        <w:t xml:space="preserve">đoàn dùng bữa trưa tại nhà hàng địa phương. </w:t>
      </w:r>
    </w:p>
    <w:p w:rsidR="0078598A" w:rsidRDefault="00314B71">
      <w:pPr>
        <w:spacing w:before="120" w:after="120"/>
        <w:jc w:val="both"/>
        <w:rPr>
          <w:rFonts w:ascii="Palatino Linotype" w:eastAsia="Palatino Linotype" w:hAnsi="Palatino Linotype" w:cs="Palatino Linotype"/>
          <w:color w:val="002060"/>
        </w:rPr>
      </w:pPr>
      <w:r>
        <w:rPr>
          <w:rFonts w:ascii="Palatino Linotype" w:eastAsia="Palatino Linotype" w:hAnsi="Palatino Linotype" w:cs="Palatino Linotype"/>
          <w:b/>
          <w:color w:val="002060"/>
        </w:rPr>
        <w:lastRenderedPageBreak/>
        <w:t>Chiều:</w:t>
      </w:r>
      <w:r>
        <w:rPr>
          <w:rFonts w:ascii="Palatino Linotype" w:eastAsia="Palatino Linotype" w:hAnsi="Palatino Linotype" w:cs="Palatino Linotype"/>
          <w:color w:val="002060"/>
        </w:rPr>
        <w:t xml:space="preserve"> Xe và HDV đưa đoàn đi sân bay, làm thủ tục cho chuyến bay (17:30 – 18:05) về Hà Nội </w:t>
      </w:r>
    </w:p>
    <w:p w:rsidR="0078598A" w:rsidRDefault="00314B71">
      <w:pPr>
        <w:spacing w:before="120" w:after="120"/>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Hạ cánh sân bay Nội Bài, làm thủ tục nhập cảnh vào Việt Nam. Xe và HDV đưa đoàn về điểm hẹn ban đầu. Chia tay và hẹn sớm gặp lại.</w:t>
      </w:r>
    </w:p>
    <w:p w:rsidR="0078598A" w:rsidRDefault="0078598A">
      <w:pPr>
        <w:spacing w:line="276" w:lineRule="auto"/>
        <w:jc w:val="both"/>
        <w:rPr>
          <w:rFonts w:ascii="Palatino Linotype" w:eastAsia="Palatino Linotype" w:hAnsi="Palatino Linotype" w:cs="Palatino Linotype"/>
          <w:color w:val="002060"/>
        </w:rPr>
      </w:pPr>
    </w:p>
    <w:p w:rsidR="0078598A" w:rsidRDefault="00314B71">
      <w:pPr>
        <w:tabs>
          <w:tab w:val="left" w:pos="3224"/>
        </w:tabs>
        <w:spacing w:line="360"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BÁO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b/>
          <w:color w:val="FF0000"/>
        </w:rPr>
        <w:t>GIÁ TRỌN GÓI: VNĐ/KHÁCH</w:t>
      </w:r>
    </w:p>
    <w:p w:rsidR="0078598A" w:rsidRDefault="00314B71">
      <w:pPr>
        <w:tabs>
          <w:tab w:val="left" w:pos="3224"/>
        </w:tabs>
        <w:spacing w:line="360" w:lineRule="auto"/>
        <w:jc w:val="center"/>
        <w:rPr>
          <w:rFonts w:ascii="Palatino Linotype" w:eastAsia="Palatino Linotype" w:hAnsi="Palatino Linotype" w:cs="Palatino Linotype"/>
          <w:b/>
          <w:i/>
          <w:color w:val="FF0000"/>
        </w:rPr>
      </w:pPr>
      <w:r>
        <w:rPr>
          <w:rFonts w:ascii="Palatino Linotype" w:eastAsia="Palatino Linotype" w:hAnsi="Palatino Linotype" w:cs="Palatino Linotype"/>
          <w:b/>
          <w:i/>
          <w:color w:val="FF0000"/>
        </w:rPr>
        <w:t>(Áp dụng cho đoàn ghép từ 30 khách)</w:t>
      </w:r>
    </w:p>
    <w:tbl>
      <w:tblPr>
        <w:tblStyle w:val="a5"/>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126"/>
        <w:gridCol w:w="1985"/>
        <w:gridCol w:w="1843"/>
      </w:tblGrid>
      <w:tr w:rsidR="0078598A">
        <w:trPr>
          <w:trHeight w:val="654"/>
        </w:trPr>
        <w:tc>
          <w:tcPr>
            <w:tcW w:w="4106" w:type="dxa"/>
            <w:shd w:val="clear" w:color="auto" w:fill="F7CBAC"/>
            <w:vAlign w:val="center"/>
          </w:tcPr>
          <w:p w:rsidR="0078598A" w:rsidRDefault="00314B71">
            <w:pPr>
              <w:spacing w:line="276" w:lineRule="auto"/>
              <w:jc w:val="center"/>
              <w:rPr>
                <w:rFonts w:ascii="Palatino Linotype" w:eastAsia="Palatino Linotype" w:hAnsi="Palatino Linotype" w:cs="Palatino Linotype"/>
                <w:b/>
                <w:color w:val="FF0000"/>
              </w:rPr>
            </w:pPr>
            <w:bookmarkStart w:id="2" w:name="_heading=h.30j0zll" w:colFirst="0" w:colLast="0"/>
            <w:bookmarkEnd w:id="2"/>
            <w:r>
              <w:rPr>
                <w:rFonts w:ascii="Palatino Linotype" w:eastAsia="Palatino Linotype" w:hAnsi="Palatino Linotype" w:cs="Palatino Linotype"/>
                <w:b/>
                <w:color w:val="FF0000"/>
              </w:rPr>
              <w:t>Lịch khởi hành</w:t>
            </w:r>
          </w:p>
        </w:tc>
        <w:tc>
          <w:tcPr>
            <w:tcW w:w="2126" w:type="dxa"/>
            <w:shd w:val="clear" w:color="auto" w:fill="F7CBAC"/>
            <w:vAlign w:val="center"/>
          </w:tcPr>
          <w:p w:rsidR="0078598A" w:rsidRDefault="00314B71">
            <w:pPr>
              <w:spacing w:line="276"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Giá tour người lớn</w:t>
            </w:r>
          </w:p>
        </w:tc>
        <w:tc>
          <w:tcPr>
            <w:tcW w:w="1985" w:type="dxa"/>
            <w:shd w:val="clear" w:color="auto" w:fill="F7CBAC"/>
            <w:vAlign w:val="center"/>
          </w:tcPr>
          <w:p w:rsidR="0078598A" w:rsidRDefault="00314B71">
            <w:pPr>
              <w:spacing w:line="276"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Giá tour trẻ em (từ 2 – dưới 12 tuổi)</w:t>
            </w:r>
          </w:p>
        </w:tc>
        <w:tc>
          <w:tcPr>
            <w:tcW w:w="1843" w:type="dxa"/>
            <w:shd w:val="clear" w:color="auto" w:fill="F7CBAC"/>
            <w:vAlign w:val="center"/>
          </w:tcPr>
          <w:p w:rsidR="0078598A" w:rsidRDefault="00314B71">
            <w:pPr>
              <w:spacing w:line="276"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Phụ thu phòng đơn</w:t>
            </w:r>
          </w:p>
        </w:tc>
      </w:tr>
      <w:tr w:rsidR="0078598A">
        <w:trPr>
          <w:trHeight w:val="611"/>
        </w:trPr>
        <w:tc>
          <w:tcPr>
            <w:tcW w:w="4106"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Tháng 5: 29,31</w:t>
            </w:r>
          </w:p>
        </w:tc>
        <w:tc>
          <w:tcPr>
            <w:tcW w:w="2126"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11.690.000</w:t>
            </w:r>
          </w:p>
        </w:tc>
        <w:tc>
          <w:tcPr>
            <w:tcW w:w="1985"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10.690.000</w:t>
            </w:r>
          </w:p>
        </w:tc>
        <w:tc>
          <w:tcPr>
            <w:tcW w:w="1843"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2.000.000đ</w:t>
            </w:r>
          </w:p>
        </w:tc>
      </w:tr>
      <w:tr w:rsidR="0078598A">
        <w:trPr>
          <w:trHeight w:val="611"/>
        </w:trPr>
        <w:tc>
          <w:tcPr>
            <w:tcW w:w="4106"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Tháng 6: 5,7,12,14,19,21,26,28</w:t>
            </w:r>
          </w:p>
        </w:tc>
        <w:tc>
          <w:tcPr>
            <w:tcW w:w="2126"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11.690.000</w:t>
            </w:r>
          </w:p>
        </w:tc>
        <w:tc>
          <w:tcPr>
            <w:tcW w:w="1985"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10.690.000</w:t>
            </w:r>
          </w:p>
        </w:tc>
        <w:tc>
          <w:tcPr>
            <w:tcW w:w="1843"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2.000.000đ</w:t>
            </w:r>
          </w:p>
        </w:tc>
      </w:tr>
      <w:tr w:rsidR="0078598A">
        <w:trPr>
          <w:trHeight w:val="611"/>
        </w:trPr>
        <w:tc>
          <w:tcPr>
            <w:tcW w:w="4106"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Tháng 7: 3,5,10,12,17,19,24,26,31</w:t>
            </w:r>
          </w:p>
        </w:tc>
        <w:tc>
          <w:tcPr>
            <w:tcW w:w="2126"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11.690.000</w:t>
            </w:r>
          </w:p>
        </w:tc>
        <w:tc>
          <w:tcPr>
            <w:tcW w:w="1985"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10.690.000</w:t>
            </w:r>
          </w:p>
        </w:tc>
        <w:tc>
          <w:tcPr>
            <w:tcW w:w="1843"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2.000.000đ</w:t>
            </w:r>
          </w:p>
        </w:tc>
      </w:tr>
      <w:tr w:rsidR="0078598A">
        <w:trPr>
          <w:trHeight w:val="611"/>
        </w:trPr>
        <w:tc>
          <w:tcPr>
            <w:tcW w:w="4106"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Tháng 8: 2,7,9,14,16,21,23</w:t>
            </w:r>
          </w:p>
        </w:tc>
        <w:tc>
          <w:tcPr>
            <w:tcW w:w="2126"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11.690.000</w:t>
            </w:r>
          </w:p>
        </w:tc>
        <w:tc>
          <w:tcPr>
            <w:tcW w:w="1985"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10.690.000</w:t>
            </w:r>
          </w:p>
        </w:tc>
        <w:tc>
          <w:tcPr>
            <w:tcW w:w="1843"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2.000.000đ</w:t>
            </w:r>
          </w:p>
        </w:tc>
      </w:tr>
      <w:tr w:rsidR="0078598A">
        <w:trPr>
          <w:trHeight w:val="611"/>
        </w:trPr>
        <w:tc>
          <w:tcPr>
            <w:tcW w:w="4106" w:type="dxa"/>
            <w:vAlign w:val="center"/>
          </w:tcPr>
          <w:p w:rsidR="0078598A" w:rsidRDefault="00314B71">
            <w:pPr>
              <w:spacing w:line="276"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Lễ 2/9: 28,30</w:t>
            </w:r>
          </w:p>
        </w:tc>
        <w:tc>
          <w:tcPr>
            <w:tcW w:w="2126" w:type="dxa"/>
            <w:vAlign w:val="center"/>
          </w:tcPr>
          <w:p w:rsidR="0078598A" w:rsidRDefault="00314B71">
            <w:pPr>
              <w:spacing w:line="276"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13.690.000</w:t>
            </w:r>
          </w:p>
        </w:tc>
        <w:tc>
          <w:tcPr>
            <w:tcW w:w="1985" w:type="dxa"/>
            <w:vAlign w:val="center"/>
          </w:tcPr>
          <w:p w:rsidR="0078598A" w:rsidRDefault="00314B71">
            <w:pPr>
              <w:spacing w:line="276"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12.690.000</w:t>
            </w:r>
          </w:p>
        </w:tc>
        <w:tc>
          <w:tcPr>
            <w:tcW w:w="1843" w:type="dxa"/>
            <w:vAlign w:val="center"/>
          </w:tcPr>
          <w:p w:rsidR="0078598A" w:rsidRDefault="00314B71">
            <w:pPr>
              <w:spacing w:line="276"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3.000.000đ</w:t>
            </w:r>
          </w:p>
        </w:tc>
      </w:tr>
      <w:tr w:rsidR="0078598A">
        <w:trPr>
          <w:trHeight w:val="611"/>
        </w:trPr>
        <w:tc>
          <w:tcPr>
            <w:tcW w:w="4106"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Tháng 9: 4,6,11,13,18,20,25,27</w:t>
            </w:r>
          </w:p>
        </w:tc>
        <w:tc>
          <w:tcPr>
            <w:tcW w:w="2126"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11.690.000</w:t>
            </w:r>
          </w:p>
        </w:tc>
        <w:tc>
          <w:tcPr>
            <w:tcW w:w="1985"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10.690.000</w:t>
            </w:r>
          </w:p>
        </w:tc>
        <w:tc>
          <w:tcPr>
            <w:tcW w:w="1843"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2.000.000đ</w:t>
            </w:r>
          </w:p>
        </w:tc>
      </w:tr>
      <w:tr w:rsidR="0078598A">
        <w:trPr>
          <w:trHeight w:val="611"/>
        </w:trPr>
        <w:tc>
          <w:tcPr>
            <w:tcW w:w="4106"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Tháng 10: 2,4,9,11,16,18</w:t>
            </w:r>
          </w:p>
        </w:tc>
        <w:tc>
          <w:tcPr>
            <w:tcW w:w="2126"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11.690.000</w:t>
            </w:r>
          </w:p>
        </w:tc>
        <w:tc>
          <w:tcPr>
            <w:tcW w:w="1985"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10.690.000</w:t>
            </w:r>
          </w:p>
        </w:tc>
        <w:tc>
          <w:tcPr>
            <w:tcW w:w="1843" w:type="dxa"/>
            <w:vAlign w:val="center"/>
          </w:tcPr>
          <w:p w:rsidR="0078598A" w:rsidRDefault="00314B71">
            <w:pPr>
              <w:spacing w:line="276"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2.000.000đ</w:t>
            </w:r>
          </w:p>
        </w:tc>
      </w:tr>
    </w:tbl>
    <w:p w:rsidR="0078598A" w:rsidRDefault="0078598A">
      <w:pPr>
        <w:ind w:left="142" w:right="18"/>
        <w:jc w:val="both"/>
        <w:rPr>
          <w:rFonts w:ascii="Palatino Linotype" w:eastAsia="Palatino Linotype" w:hAnsi="Palatino Linotype" w:cs="Palatino Linotype"/>
          <w:b/>
          <w:color w:val="FF0000"/>
          <w:u w:val="single"/>
        </w:rPr>
      </w:pPr>
    </w:p>
    <w:p w:rsidR="0078598A" w:rsidRDefault="00314B71">
      <w:pPr>
        <w:spacing w:before="120" w:after="120"/>
        <w:ind w:right="18"/>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DỊCH VỤ BAO GỒM:</w:t>
      </w:r>
    </w:p>
    <w:p w:rsidR="0078598A" w:rsidRDefault="00314B71">
      <w:pPr>
        <w:numPr>
          <w:ilvl w:val="0"/>
          <w:numId w:val="5"/>
        </w:numPr>
        <w:pBdr>
          <w:top w:val="nil"/>
          <w:left w:val="nil"/>
          <w:bottom w:val="nil"/>
          <w:right w:val="nil"/>
          <w:between w:val="nil"/>
        </w:pBdr>
        <w:spacing w:before="120"/>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Xe đón/ tiễn sân bay Nội Bài</w:t>
      </w:r>
    </w:p>
    <w:p w:rsidR="0078598A" w:rsidRDefault="00314B71">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 xml:space="preserve">Vé máy bay khứ hồi Hà Nội – Quý Dương – Hà Nội. Hành lý bao gồm 7kg xách tay và 01 kiện 23kg ký gửi   </w:t>
      </w:r>
    </w:p>
    <w:p w:rsidR="0078598A" w:rsidRDefault="00314B71">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Bữa ăn bao gồm: bữa chính tại nhà hàng địa phương, bữa sáng tại khách sạn, tiêu chuẩn bữa ăn 40 tệ/người, bữa chính 10 người/bàn, không bao gồm đồ uống.</w:t>
      </w:r>
    </w:p>
    <w:p w:rsidR="0078598A" w:rsidRDefault="00314B71">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highlight w:val="yellow"/>
        </w:rPr>
      </w:pPr>
      <w:r>
        <w:rPr>
          <w:rFonts w:ascii="Palatino Linotype" w:eastAsia="Palatino Linotype" w:hAnsi="Palatino Linotype" w:cs="Palatino Linotype"/>
          <w:color w:val="002060"/>
        </w:rPr>
        <w:t xml:space="preserve">Khách sạn 4 sao địa phương phòng tiêu chuẩn 2 người. </w:t>
      </w:r>
      <w:r>
        <w:rPr>
          <w:rFonts w:ascii="Palatino Linotype" w:eastAsia="Palatino Linotype" w:hAnsi="Palatino Linotype" w:cs="Palatino Linotype"/>
          <w:color w:val="002060"/>
          <w:highlight w:val="yellow"/>
        </w:rPr>
        <w:t>Không có phòng 3 người và extra bed. Khách đi lẻ không thể ghép phòng với khách lẻ khác xin vui lòng thanh toán phát sinh phòng đơn</w:t>
      </w:r>
    </w:p>
    <w:p w:rsidR="0078598A" w:rsidRDefault="00314B71">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Hướng dẫn viên tiếng Việt nhiệt tình, kinh nghiệm.</w:t>
      </w:r>
    </w:p>
    <w:p w:rsidR="0078598A" w:rsidRDefault="00314B71">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Vé thăm quan các điểm theo chương trình. (Vào cửa 1 lần)</w:t>
      </w:r>
    </w:p>
    <w:p w:rsidR="0078598A" w:rsidRDefault="00314B71">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 xml:space="preserve">Lệ phí Visa đoàn nhập cảnh Trung Quốc. </w:t>
      </w:r>
    </w:p>
    <w:p w:rsidR="0078598A" w:rsidRDefault="00314B71">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Bảo hiểm du lịch.</w:t>
      </w:r>
    </w:p>
    <w:p w:rsidR="0078598A" w:rsidRDefault="00314B71">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Tiêu chuẩn nước suối 1 chai/người/ngày.</w:t>
      </w:r>
    </w:p>
    <w:p w:rsidR="0078598A" w:rsidRDefault="00314B71">
      <w:pPr>
        <w:numPr>
          <w:ilvl w:val="0"/>
          <w:numId w:val="5"/>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Quà tặng: Mũ du lịch</w:t>
      </w:r>
    </w:p>
    <w:p w:rsidR="0078598A" w:rsidRDefault="0078598A">
      <w:pPr>
        <w:pBdr>
          <w:top w:val="nil"/>
          <w:left w:val="nil"/>
          <w:bottom w:val="nil"/>
          <w:right w:val="nil"/>
          <w:between w:val="nil"/>
        </w:pBdr>
        <w:spacing w:after="120"/>
        <w:ind w:left="720" w:right="18"/>
        <w:jc w:val="both"/>
        <w:rPr>
          <w:rFonts w:ascii="Palatino Linotype" w:eastAsia="Palatino Linotype" w:hAnsi="Palatino Linotype" w:cs="Palatino Linotype"/>
          <w:color w:val="000000"/>
        </w:rPr>
      </w:pPr>
    </w:p>
    <w:p w:rsidR="0078598A" w:rsidRDefault="00314B71">
      <w:pPr>
        <w:spacing w:before="120" w:after="120"/>
        <w:ind w:right="18"/>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DỊCH VỤ KHÔNG BAO GỒM:</w:t>
      </w:r>
    </w:p>
    <w:p w:rsidR="0078598A" w:rsidRDefault="00314B71">
      <w:pPr>
        <w:numPr>
          <w:ilvl w:val="0"/>
          <w:numId w:val="6"/>
        </w:numPr>
        <w:pBdr>
          <w:top w:val="nil"/>
          <w:left w:val="nil"/>
          <w:bottom w:val="nil"/>
          <w:right w:val="nil"/>
          <w:between w:val="nil"/>
        </w:pBdr>
        <w:spacing w:before="120"/>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Hóa đơn tài chính.</w:t>
      </w:r>
    </w:p>
    <w:p w:rsidR="0078598A" w:rsidRDefault="00314B71">
      <w:pPr>
        <w:numPr>
          <w:ilvl w:val="0"/>
          <w:numId w:val="6"/>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Phí làm hộ chiếu.</w:t>
      </w:r>
    </w:p>
    <w:p w:rsidR="0078598A" w:rsidRDefault="00314B71">
      <w:pPr>
        <w:numPr>
          <w:ilvl w:val="0"/>
          <w:numId w:val="6"/>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lastRenderedPageBreak/>
        <w:t>Visa nhập lại Việt Nam cho khách mang quốc tịch nước ngoài.</w:t>
      </w:r>
    </w:p>
    <w:p w:rsidR="0078598A" w:rsidRDefault="00314B71">
      <w:pPr>
        <w:numPr>
          <w:ilvl w:val="0"/>
          <w:numId w:val="6"/>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Phụ thu tiền phòng đơn (nếu có)</w:t>
      </w:r>
    </w:p>
    <w:p w:rsidR="0078598A" w:rsidRDefault="00314B71">
      <w:pPr>
        <w:numPr>
          <w:ilvl w:val="0"/>
          <w:numId w:val="12"/>
        </w:numPr>
        <w:pBdr>
          <w:top w:val="nil"/>
          <w:left w:val="nil"/>
          <w:bottom w:val="nil"/>
          <w:right w:val="nil"/>
          <w:between w:val="nil"/>
        </w:pBdr>
        <w:tabs>
          <w:tab w:val="left" w:pos="3224"/>
        </w:tabs>
        <w:ind w:left="360" w:right="18"/>
        <w:jc w:val="both"/>
        <w:rPr>
          <w:rFonts w:ascii="Palatino Linotype" w:eastAsia="Palatino Linotype" w:hAnsi="Palatino Linotype" w:cs="Palatino Linotype"/>
          <w:b/>
          <w:color w:val="002060"/>
          <w:u w:val="single"/>
        </w:rPr>
      </w:pPr>
      <w:r>
        <w:rPr>
          <w:rFonts w:ascii="Palatino Linotype" w:eastAsia="Palatino Linotype" w:hAnsi="Palatino Linotype" w:cs="Palatino Linotype"/>
          <w:color w:val="002060"/>
        </w:rPr>
        <w:t>Tiền bồi dưỡng cho HDV và lái xe: tiêu chuẩn 5 USD/khách/ngày *5 ngày = 25USD/khách.</w:t>
      </w:r>
    </w:p>
    <w:p w:rsidR="0078598A" w:rsidRDefault="00314B71">
      <w:pPr>
        <w:numPr>
          <w:ilvl w:val="0"/>
          <w:numId w:val="6"/>
        </w:numPr>
        <w:pBdr>
          <w:top w:val="nil"/>
          <w:left w:val="nil"/>
          <w:bottom w:val="nil"/>
          <w:right w:val="nil"/>
          <w:between w:val="nil"/>
        </w:pBdr>
        <w:spacing w:after="120"/>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Các chi phí cá nhân: điện thoại, giặt là…</w:t>
      </w:r>
    </w:p>
    <w:p w:rsidR="0078598A" w:rsidRDefault="0078598A">
      <w:pPr>
        <w:spacing w:before="120" w:after="120"/>
        <w:ind w:right="18"/>
        <w:jc w:val="both"/>
        <w:rPr>
          <w:rFonts w:ascii="Palatino Linotype" w:eastAsia="Palatino Linotype" w:hAnsi="Palatino Linotype" w:cs="Palatino Linotype"/>
          <w:b/>
          <w:color w:val="FF0000"/>
          <w:u w:val="single"/>
        </w:rPr>
      </w:pPr>
    </w:p>
    <w:p w:rsidR="0078598A" w:rsidRDefault="00314B71">
      <w:pPr>
        <w:spacing w:before="120" w:after="120"/>
        <w:ind w:right="18"/>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LƯU Ý:</w:t>
      </w:r>
    </w:p>
    <w:p w:rsidR="0078598A" w:rsidRDefault="00314B71">
      <w:pPr>
        <w:numPr>
          <w:ilvl w:val="0"/>
          <w:numId w:val="3"/>
        </w:numPr>
        <w:pBdr>
          <w:top w:val="nil"/>
          <w:left w:val="nil"/>
          <w:bottom w:val="nil"/>
          <w:right w:val="nil"/>
          <w:between w:val="nil"/>
        </w:pBdr>
        <w:spacing w:before="120"/>
        <w:ind w:left="360" w:right="18"/>
        <w:jc w:val="both"/>
        <w:rPr>
          <w:rFonts w:ascii="Palatino Linotype" w:eastAsia="Palatino Linotype" w:hAnsi="Palatino Linotype" w:cs="Palatino Linotype"/>
          <w:color w:val="002060"/>
          <w:highlight w:val="yellow"/>
        </w:rPr>
      </w:pPr>
      <w:r>
        <w:rPr>
          <w:rFonts w:ascii="Palatino Linotype" w:eastAsia="Palatino Linotype" w:hAnsi="Palatino Linotype" w:cs="Palatino Linotype"/>
          <w:color w:val="002060"/>
          <w:highlight w:val="yellow"/>
        </w:rPr>
        <w:t>Lịch trình bao gồm 2 điểm shopping, nếu không vào shop vui lòng chi trà 80$/người</w:t>
      </w:r>
    </w:p>
    <w:p w:rsidR="0078598A" w:rsidRDefault="00314B71">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highlight w:val="yellow"/>
        </w:rPr>
      </w:pPr>
      <w:r>
        <w:rPr>
          <w:rFonts w:ascii="Palatino Linotype" w:eastAsia="Palatino Linotype" w:hAnsi="Palatino Linotype" w:cs="Palatino Linotype"/>
          <w:color w:val="002060"/>
        </w:rPr>
        <w:t>Nếu Quý khách có yêu cầu ngủ riêng cho trẻ em vui lòng thanh toán 100% giá tour.</w:t>
      </w:r>
    </w:p>
    <w:p w:rsidR="0078598A" w:rsidRDefault="00314B71">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Số lượng trẻ em (dưới 11 tuổi) không vượt quá 20% toàn đoàn.</w:t>
      </w:r>
    </w:p>
    <w:p w:rsidR="0078598A" w:rsidRDefault="00314B71">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Nếu trẻ em dưới 14 tuổi, đi với người thân không có bố mẹ đi kèm, phải có giấy ủy quyền xác nhận của phường (Bản gốc).</w:t>
      </w:r>
    </w:p>
    <w:p w:rsidR="0078598A" w:rsidRDefault="00314B71">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w:t>
      </w:r>
    </w:p>
    <w:p w:rsidR="0078598A" w:rsidRDefault="00314B71">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Bất cứ một hình thức bỏ hoặc không sử dụng dịch vụ gì tại nước ngoài đều không được hoàn lại tiền vì mọi dịch vụ đã được thanh toán trước.</w:t>
      </w:r>
    </w:p>
    <w:p w:rsidR="0078598A" w:rsidRDefault="00314B71">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Trường hợp Quý khách không được xuất cảnh và nhập cảnh vì lý do cá nhân. Công ty sẽ không chịu trách nhiệm và sẽ không hoàn trả tiền tour. Hướng dẫn viên công ty sẽ hỗ trợ và tìm biện pháp giải quyết tốt nhất cho Quý khách, mọi chi phí phát sinh do khách hàng chi trả.</w:t>
      </w:r>
    </w:p>
    <w:p w:rsidR="0078598A" w:rsidRDefault="00314B71">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Đối với trường hợp khách làm phẫu thuật thẩm mỹ khuôn mặt, bắt buộc phải làm lại hộ chiếu. Trường hợp khách không làm lại hộ chiếu công ty sẽ không chịu trách nhiệm về vấn đề visa và xuất nhập cảnh.</w:t>
      </w:r>
    </w:p>
    <w:p w:rsidR="0078598A" w:rsidRDefault="00314B71">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Chương trình có thể thay đổi thứ tự theo tình hình thực tế, nhưng vẫn bảo đảm đi đầy đủ điểm tham quan.</w:t>
      </w:r>
    </w:p>
    <w:p w:rsidR="0078598A" w:rsidRDefault="00314B71">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Suốt hành trình quý khách không được tự ý dời đoàn. Nếu quý khách có người nhà tại nước sở tại muốn đi theo chương trình, vui lòng liên hệ với công ty du lịch trước khi khởi hành.</w:t>
      </w:r>
    </w:p>
    <w:p w:rsidR="0078598A" w:rsidRDefault="00314B71">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Quý khách mang thai xin vui lòng báo cho nhân viên bán tour ngay tại thời điểm đăng ký để được tư vấn thêm thông tin. Chúng tôi không nhận khách mang thai từ 5 tháng trở lên vì lí do an toàn của Quý khách.</w:t>
      </w:r>
    </w:p>
    <w:p w:rsidR="0078598A" w:rsidRDefault="00314B71">
      <w:pPr>
        <w:numPr>
          <w:ilvl w:val="0"/>
          <w:numId w:val="3"/>
        </w:numPr>
        <w:pBdr>
          <w:top w:val="nil"/>
          <w:left w:val="nil"/>
          <w:bottom w:val="nil"/>
          <w:right w:val="nil"/>
          <w:between w:val="nil"/>
        </w:pBdr>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78598A" w:rsidRDefault="00314B71">
      <w:pPr>
        <w:numPr>
          <w:ilvl w:val="0"/>
          <w:numId w:val="2"/>
        </w:numPr>
        <w:pBdr>
          <w:top w:val="nil"/>
          <w:left w:val="nil"/>
          <w:bottom w:val="nil"/>
          <w:right w:val="nil"/>
          <w:between w:val="nil"/>
        </w:pBdr>
        <w:tabs>
          <w:tab w:val="left" w:pos="3224"/>
        </w:tabs>
        <w:ind w:left="294"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Thời gian nhận phòng từ 14h00 - 15h00, trả phòng trước 12h00; Quý khách muốn nhận hoặc trả phòng sớm hay muộn hơn thời gian trên sẽ phải trả thêm phí theo quy định của khách sạn.</w:t>
      </w:r>
    </w:p>
    <w:p w:rsidR="0078598A" w:rsidRDefault="00314B71">
      <w:pPr>
        <w:numPr>
          <w:ilvl w:val="0"/>
          <w:numId w:val="3"/>
        </w:numPr>
        <w:pBdr>
          <w:top w:val="nil"/>
          <w:left w:val="nil"/>
          <w:bottom w:val="nil"/>
          <w:right w:val="nil"/>
          <w:between w:val="nil"/>
        </w:pBdr>
        <w:spacing w:after="120"/>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Giờ bay cuối cùng phụ thuộc vào hãng hàng không.</w:t>
      </w:r>
    </w:p>
    <w:p w:rsidR="0078598A" w:rsidRDefault="00314B71">
      <w:pPr>
        <w:tabs>
          <w:tab w:val="left" w:pos="3224"/>
        </w:tabs>
        <w:spacing w:before="120" w:after="120"/>
        <w:ind w:right="18"/>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THỦ TỤC LÀM VISA ĐOÀN:</w:t>
      </w:r>
    </w:p>
    <w:p w:rsidR="0078598A" w:rsidRDefault="00314B71">
      <w:pPr>
        <w:tabs>
          <w:tab w:val="left" w:pos="3224"/>
        </w:tabs>
        <w:spacing w:before="120" w:after="120"/>
        <w:ind w:left="360" w:right="18"/>
        <w:jc w:val="both"/>
        <w:rPr>
          <w:rFonts w:ascii="Palatino Linotype" w:eastAsia="Palatino Linotype" w:hAnsi="Palatino Linotype" w:cs="Palatino Linotype"/>
          <w:b/>
          <w:color w:val="002060"/>
          <w:u w:val="single"/>
        </w:rPr>
      </w:pPr>
      <w:r>
        <w:rPr>
          <w:rFonts w:ascii="Palatino Linotype" w:eastAsia="Palatino Linotype" w:hAnsi="Palatino Linotype" w:cs="Palatino Linotype"/>
          <w:b/>
          <w:color w:val="002060"/>
        </w:rPr>
        <w:t>Hộ chiếu mới nhất có giá sử dụng và còn hạn &gt;6 tháng (Đối với hộ chiếu mới không có thông tin nơi sinh thì bắt buộc phải bổ sung thêm ảnh chụp/scan trang bị chú kèm theo).</w:t>
      </w:r>
    </w:p>
    <w:p w:rsidR="0078598A" w:rsidRDefault="00314B71">
      <w:pPr>
        <w:numPr>
          <w:ilvl w:val="0"/>
          <w:numId w:val="7"/>
        </w:numPr>
        <w:pBdr>
          <w:top w:val="nil"/>
          <w:left w:val="nil"/>
          <w:bottom w:val="nil"/>
          <w:right w:val="nil"/>
          <w:between w:val="nil"/>
        </w:pBdr>
        <w:tabs>
          <w:tab w:val="left" w:pos="3224"/>
        </w:tabs>
        <w:spacing w:before="120"/>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Chụp ảnh hộ chiếu trang thông tin 2,3 và trang bị chú nơi sinh định dạng JPG.</w:t>
      </w:r>
    </w:p>
    <w:p w:rsidR="0078598A" w:rsidRDefault="00314B71">
      <w:pPr>
        <w:numPr>
          <w:ilvl w:val="0"/>
          <w:numId w:val="7"/>
        </w:numPr>
        <w:pBdr>
          <w:top w:val="nil"/>
          <w:left w:val="nil"/>
          <w:bottom w:val="nil"/>
          <w:right w:val="nil"/>
          <w:between w:val="nil"/>
        </w:pBdr>
        <w:tabs>
          <w:tab w:val="left" w:pos="3224"/>
        </w:tabs>
        <w:spacing w:after="120"/>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Ảnh 4x6 nền trắng (không đeo kính, không mặc áo trắng, không đeo trang sức, hở rõ ngũ quan) định dạng JPG</w:t>
      </w:r>
    </w:p>
    <w:p w:rsidR="0078598A" w:rsidRDefault="00314B71">
      <w:pPr>
        <w:tabs>
          <w:tab w:val="left" w:pos="3224"/>
        </w:tabs>
        <w:spacing w:before="120" w:after="120"/>
        <w:ind w:left="360" w:right="18"/>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lastRenderedPageBreak/>
        <w:t>Yêu cầu về hộ chiếu: ảnh chụp hộ chiếu hoặc scan hộ chiếu phải lộ đủ 4 góc, không bị mất góc, trang thông tin rõ ràng, không bị mờ, không bị bóng, không bị ánh đèn phản quang, không có ngón tay, hộ chiếu phải còn hạn Nếu trang thông tin của khách không ghi nơi sinh thì cần bổ sung bị chú (scan trang bị chú riêng-khi scan phải scan đủ cả 2 trang 4 góc giống như scan phần thông tin hộ chiếu)</w:t>
      </w:r>
    </w:p>
    <w:p w:rsidR="0078598A" w:rsidRDefault="00314B71">
      <w:pPr>
        <w:numPr>
          <w:ilvl w:val="0"/>
          <w:numId w:val="1"/>
        </w:numPr>
        <w:pBdr>
          <w:top w:val="nil"/>
          <w:left w:val="nil"/>
          <w:bottom w:val="nil"/>
          <w:right w:val="nil"/>
          <w:between w:val="nil"/>
        </w:pBdr>
        <w:tabs>
          <w:tab w:val="left" w:pos="3224"/>
        </w:tabs>
        <w:spacing w:before="120"/>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Đối trẻ em dưới 14 tuổi (Chưa qua SN), khi làm visa cửa khẩu phải có scan GKS gốc kèm theo và khi nhập cảnh phải mang theo GKS bản gốc + giấy ủy quyền (Nếu không đi cùng bố mẹ) để làm thủ tục xuất nhập cảnh</w:t>
      </w:r>
    </w:p>
    <w:p w:rsidR="0078598A" w:rsidRDefault="00314B71">
      <w:pPr>
        <w:numPr>
          <w:ilvl w:val="0"/>
          <w:numId w:val="1"/>
        </w:numPr>
        <w:pBdr>
          <w:top w:val="nil"/>
          <w:left w:val="nil"/>
          <w:bottom w:val="nil"/>
          <w:right w:val="nil"/>
          <w:between w:val="nil"/>
        </w:pBdr>
        <w:tabs>
          <w:tab w:val="left" w:pos="3224"/>
        </w:tabs>
        <w:spacing w:after="120"/>
        <w:ind w:left="360"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Quý khách hoàn thành hồ sơ trước 10 ngày kể từ ngày khởi hành. Trường hợp trượt visa do hoàn thành hồ sơ muộn Công ty du lịch sẽ không chịu trách nhiệm.</w:t>
      </w:r>
    </w:p>
    <w:p w:rsidR="0078598A" w:rsidRDefault="00314B71">
      <w:pPr>
        <w:tabs>
          <w:tab w:val="left" w:pos="3224"/>
        </w:tabs>
        <w:spacing w:before="120" w:after="120"/>
        <w:ind w:right="18"/>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CHÍNH SÁCH VỀ HỦY TOUR:</w:t>
      </w:r>
    </w:p>
    <w:p w:rsidR="0078598A" w:rsidRDefault="00314B71">
      <w:pPr>
        <w:numPr>
          <w:ilvl w:val="0"/>
          <w:numId w:val="8"/>
        </w:numPr>
        <w:pBdr>
          <w:top w:val="nil"/>
          <w:left w:val="nil"/>
          <w:bottom w:val="nil"/>
          <w:right w:val="nil"/>
          <w:between w:val="nil"/>
        </w:pBdr>
        <w:tabs>
          <w:tab w:val="left" w:pos="3195"/>
          <w:tab w:val="left" w:pos="3224"/>
        </w:tabs>
        <w:spacing w:before="120"/>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Hủy tour sau khi đăng kí tour và đặt cọc sẽ mất 100% chi phí cọc.</w:t>
      </w:r>
    </w:p>
    <w:p w:rsidR="0078598A" w:rsidRDefault="00314B71">
      <w:pPr>
        <w:numPr>
          <w:ilvl w:val="0"/>
          <w:numId w:val="8"/>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Hủy tour trước ngày khởi hành 30 ngày làm việc, phí phạt 50% tổng giá trị tour.</w:t>
      </w:r>
    </w:p>
    <w:p w:rsidR="0078598A" w:rsidRDefault="00314B71">
      <w:pPr>
        <w:numPr>
          <w:ilvl w:val="0"/>
          <w:numId w:val="8"/>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Hủy tour trước ngày khởi hành từ 10 đến 29 ngày làm việc, phí phạt 90% tổng giá trị tour.</w:t>
      </w:r>
    </w:p>
    <w:p w:rsidR="0078598A" w:rsidRDefault="00314B71">
      <w:pPr>
        <w:numPr>
          <w:ilvl w:val="0"/>
          <w:numId w:val="8"/>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Hủy tour trong vòng 09 ngày làm việc trước ngày khởi hành, phí phạt 100% tổng giá trị tour.</w:t>
      </w:r>
    </w:p>
    <w:p w:rsidR="0078598A" w:rsidRDefault="00314B71">
      <w:pPr>
        <w:numPr>
          <w:ilvl w:val="0"/>
          <w:numId w:val="8"/>
        </w:numPr>
        <w:pBdr>
          <w:top w:val="nil"/>
          <w:left w:val="nil"/>
          <w:bottom w:val="nil"/>
          <w:right w:val="nil"/>
          <w:between w:val="nil"/>
        </w:pBdr>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Việc huỷ bỏ chuyến đi phải được thông báo trực tiếp với Công ty hoặc qua fax, email, tin nhắn điện thoại và phải được Công ty xác nhận. Việc huỷ bỏ bằng điện thoại không được chấp nhận.</w:t>
      </w:r>
    </w:p>
    <w:p w:rsidR="0078598A" w:rsidRDefault="00314B71">
      <w:pPr>
        <w:numPr>
          <w:ilvl w:val="0"/>
          <w:numId w:val="8"/>
        </w:numPr>
        <w:pBdr>
          <w:top w:val="nil"/>
          <w:left w:val="nil"/>
          <w:bottom w:val="nil"/>
          <w:right w:val="nil"/>
          <w:between w:val="nil"/>
        </w:pBdr>
        <w:spacing w:after="120"/>
        <w:ind w:right="18"/>
        <w:jc w:val="both"/>
        <w:rPr>
          <w:rFonts w:ascii="Palatino Linotype" w:eastAsia="Palatino Linotype" w:hAnsi="Palatino Linotype" w:cs="Palatino Linotype"/>
          <w:color w:val="002060"/>
        </w:rPr>
      </w:pPr>
      <w:r>
        <w:rPr>
          <w:rFonts w:ascii="Palatino Linotype" w:eastAsia="Palatino Linotype" w:hAnsi="Palatino Linotype" w:cs="Palatino Linotype"/>
          <w:color w:val="002060"/>
        </w:rPr>
        <w:t>Đối với các trường hợp đến muộn lỡ chuyến đi, quý khách sẽ không được hoàn lại tiền tour.</w:t>
      </w:r>
    </w:p>
    <w:p w:rsidR="0078598A" w:rsidRDefault="0078598A">
      <w:pPr>
        <w:spacing w:before="120" w:after="120"/>
        <w:ind w:left="450" w:right="18"/>
        <w:jc w:val="center"/>
        <w:rPr>
          <w:rFonts w:ascii="Palatino Linotype" w:eastAsia="Palatino Linotype" w:hAnsi="Palatino Linotype" w:cs="Palatino Linotype"/>
          <w:b/>
          <w:i/>
          <w:color w:val="0070C0"/>
        </w:rPr>
      </w:pPr>
    </w:p>
    <w:p w:rsidR="0078598A" w:rsidRDefault="00314B71">
      <w:pPr>
        <w:spacing w:before="120" w:after="120"/>
        <w:ind w:left="450" w:right="18"/>
        <w:jc w:val="center"/>
        <w:rPr>
          <w:rFonts w:ascii="Palatino Linotype" w:eastAsia="Palatino Linotype" w:hAnsi="Palatino Linotype" w:cs="Palatino Linotype"/>
          <w:b/>
          <w:i/>
          <w:color w:val="0070C0"/>
          <w:sz w:val="26"/>
          <w:szCs w:val="26"/>
        </w:rPr>
      </w:pPr>
      <w:r>
        <w:rPr>
          <w:rFonts w:ascii="Palatino Linotype" w:eastAsia="Palatino Linotype" w:hAnsi="Palatino Linotype" w:cs="Palatino Linotype"/>
          <w:b/>
          <w:i/>
          <w:color w:val="0070C0"/>
          <w:sz w:val="26"/>
          <w:szCs w:val="26"/>
        </w:rPr>
        <w:t>Xin Chân thành cảm ơn và kính chúc Quý khách có một chuyến đi vui vẻ, bổ ích!</w:t>
      </w:r>
    </w:p>
    <w:p w:rsidR="0078598A" w:rsidRDefault="0078598A">
      <w:pPr>
        <w:pBdr>
          <w:top w:val="nil"/>
          <w:left w:val="nil"/>
          <w:bottom w:val="nil"/>
          <w:right w:val="nil"/>
          <w:between w:val="nil"/>
        </w:pBdr>
        <w:spacing w:before="120" w:after="120"/>
        <w:ind w:left="720" w:right="18"/>
        <w:jc w:val="both"/>
        <w:rPr>
          <w:rFonts w:ascii="Palatino Linotype" w:eastAsia="Palatino Linotype" w:hAnsi="Palatino Linotype" w:cs="Palatino Linotype"/>
          <w:color w:val="000000"/>
        </w:rPr>
      </w:pPr>
    </w:p>
    <w:sectPr w:rsidR="0078598A">
      <w:headerReference w:type="default" r:id="rId23"/>
      <w:footerReference w:type="default" r:id="rId24"/>
      <w:pgSz w:w="11907" w:h="16840"/>
      <w:pgMar w:top="851" w:right="851" w:bottom="851" w:left="85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E9C" w:rsidRDefault="00CA5E9C">
      <w:r>
        <w:separator/>
      </w:r>
    </w:p>
  </w:endnote>
  <w:endnote w:type="continuationSeparator" w:id="0">
    <w:p w:rsidR="00CA5E9C" w:rsidRDefault="00CA5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98A" w:rsidRDefault="00314B71">
    <w:pPr>
      <w:pBdr>
        <w:top w:val="nil"/>
        <w:left w:val="nil"/>
        <w:bottom w:val="nil"/>
        <w:right w:val="nil"/>
        <w:between w:val="nil"/>
      </w:pBdr>
      <w:tabs>
        <w:tab w:val="center" w:pos="4320"/>
        <w:tab w:val="right" w:pos="8640"/>
      </w:tabs>
      <w:rPr>
        <w:rFonts w:ascii="Times New Roman" w:hAnsi="Times New Roman"/>
        <w:color w:val="000000"/>
      </w:rPr>
    </w:pPr>
    <w:r>
      <w:rPr>
        <w:rFonts w:ascii="Times New Roman" w:hAnsi="Times New Roman"/>
        <w:color w:val="00000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E9C" w:rsidRDefault="00CA5E9C">
      <w:r>
        <w:separator/>
      </w:r>
    </w:p>
  </w:footnote>
  <w:footnote w:type="continuationSeparator" w:id="0">
    <w:p w:rsidR="00CA5E9C" w:rsidRDefault="00CA5E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98A" w:rsidRDefault="0078598A">
    <w:pPr>
      <w:pBdr>
        <w:top w:val="nil"/>
        <w:left w:val="nil"/>
        <w:bottom w:val="nil"/>
        <w:right w:val="nil"/>
        <w:between w:val="nil"/>
      </w:pBdr>
      <w:tabs>
        <w:tab w:val="center" w:pos="4320"/>
        <w:tab w:val="right" w:pos="8640"/>
      </w:tabs>
      <w:rPr>
        <w:rFonts w:ascii="Times New Roman" w:hAnsi="Times New Roman"/>
        <w:color w:val="000000"/>
      </w:rPr>
    </w:pPr>
  </w:p>
  <w:p w:rsidR="0078598A" w:rsidRDefault="0078598A">
    <w:pPr>
      <w:pBdr>
        <w:top w:val="nil"/>
        <w:left w:val="nil"/>
        <w:bottom w:val="nil"/>
        <w:right w:val="nil"/>
        <w:between w:val="nil"/>
      </w:pBdr>
      <w:tabs>
        <w:tab w:val="center" w:pos="4320"/>
        <w:tab w:val="right" w:pos="8640"/>
      </w:tabs>
      <w:rPr>
        <w:rFonts w:ascii="Times New Roman" w:hAnsi="Times New Roman"/>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D2A60"/>
    <w:multiLevelType w:val="multilevel"/>
    <w:tmpl w:val="BD84F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2170DC"/>
    <w:multiLevelType w:val="multilevel"/>
    <w:tmpl w:val="11286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5350C9"/>
    <w:multiLevelType w:val="multilevel"/>
    <w:tmpl w:val="EC92435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D110A7"/>
    <w:multiLevelType w:val="multilevel"/>
    <w:tmpl w:val="EE328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1E333E"/>
    <w:multiLevelType w:val="multilevel"/>
    <w:tmpl w:val="1D00F68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1B3537"/>
    <w:multiLevelType w:val="multilevel"/>
    <w:tmpl w:val="646AAB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2AE0AEA"/>
    <w:multiLevelType w:val="multilevel"/>
    <w:tmpl w:val="D8BE753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C607C01"/>
    <w:multiLevelType w:val="multilevel"/>
    <w:tmpl w:val="03C02576"/>
    <w:lvl w:ilvl="0">
      <w:start w:val="1"/>
      <w:numFmt w:val="bullet"/>
      <w:lvlText w:val="✔"/>
      <w:lvlJc w:val="left"/>
      <w:pPr>
        <w:ind w:left="624" w:hanging="360"/>
      </w:pPr>
      <w:rPr>
        <w:rFonts w:ascii="Noto Sans Symbols" w:eastAsia="Noto Sans Symbols" w:hAnsi="Noto Sans Symbols" w:cs="Noto Sans Symbols"/>
      </w:rPr>
    </w:lvl>
    <w:lvl w:ilvl="1">
      <w:start w:val="1"/>
      <w:numFmt w:val="bullet"/>
      <w:lvlText w:val="o"/>
      <w:lvlJc w:val="left"/>
      <w:pPr>
        <w:ind w:left="1344" w:hanging="360"/>
      </w:pPr>
      <w:rPr>
        <w:rFonts w:ascii="Courier New" w:eastAsia="Courier New" w:hAnsi="Courier New" w:cs="Courier New"/>
      </w:rPr>
    </w:lvl>
    <w:lvl w:ilvl="2">
      <w:start w:val="1"/>
      <w:numFmt w:val="bullet"/>
      <w:lvlText w:val="▪"/>
      <w:lvlJc w:val="left"/>
      <w:pPr>
        <w:ind w:left="2064" w:hanging="360"/>
      </w:pPr>
      <w:rPr>
        <w:rFonts w:ascii="Noto Sans Symbols" w:eastAsia="Noto Sans Symbols" w:hAnsi="Noto Sans Symbols" w:cs="Noto Sans Symbols"/>
      </w:rPr>
    </w:lvl>
    <w:lvl w:ilvl="3">
      <w:start w:val="1"/>
      <w:numFmt w:val="bullet"/>
      <w:lvlText w:val="●"/>
      <w:lvlJc w:val="left"/>
      <w:pPr>
        <w:ind w:left="2784" w:hanging="360"/>
      </w:pPr>
      <w:rPr>
        <w:rFonts w:ascii="Noto Sans Symbols" w:eastAsia="Noto Sans Symbols" w:hAnsi="Noto Sans Symbols" w:cs="Noto Sans Symbols"/>
      </w:rPr>
    </w:lvl>
    <w:lvl w:ilvl="4">
      <w:start w:val="1"/>
      <w:numFmt w:val="bullet"/>
      <w:lvlText w:val="o"/>
      <w:lvlJc w:val="left"/>
      <w:pPr>
        <w:ind w:left="3504" w:hanging="360"/>
      </w:pPr>
      <w:rPr>
        <w:rFonts w:ascii="Courier New" w:eastAsia="Courier New" w:hAnsi="Courier New" w:cs="Courier New"/>
      </w:rPr>
    </w:lvl>
    <w:lvl w:ilvl="5">
      <w:start w:val="1"/>
      <w:numFmt w:val="bullet"/>
      <w:lvlText w:val="▪"/>
      <w:lvlJc w:val="left"/>
      <w:pPr>
        <w:ind w:left="4224" w:hanging="360"/>
      </w:pPr>
      <w:rPr>
        <w:rFonts w:ascii="Noto Sans Symbols" w:eastAsia="Noto Sans Symbols" w:hAnsi="Noto Sans Symbols" w:cs="Noto Sans Symbols"/>
      </w:rPr>
    </w:lvl>
    <w:lvl w:ilvl="6">
      <w:start w:val="1"/>
      <w:numFmt w:val="bullet"/>
      <w:lvlText w:val="●"/>
      <w:lvlJc w:val="left"/>
      <w:pPr>
        <w:ind w:left="4944" w:hanging="360"/>
      </w:pPr>
      <w:rPr>
        <w:rFonts w:ascii="Noto Sans Symbols" w:eastAsia="Noto Sans Symbols" w:hAnsi="Noto Sans Symbols" w:cs="Noto Sans Symbols"/>
      </w:rPr>
    </w:lvl>
    <w:lvl w:ilvl="7">
      <w:start w:val="1"/>
      <w:numFmt w:val="bullet"/>
      <w:lvlText w:val="o"/>
      <w:lvlJc w:val="left"/>
      <w:pPr>
        <w:ind w:left="5664" w:hanging="360"/>
      </w:pPr>
      <w:rPr>
        <w:rFonts w:ascii="Courier New" w:eastAsia="Courier New" w:hAnsi="Courier New" w:cs="Courier New"/>
      </w:rPr>
    </w:lvl>
    <w:lvl w:ilvl="8">
      <w:start w:val="1"/>
      <w:numFmt w:val="bullet"/>
      <w:lvlText w:val="▪"/>
      <w:lvlJc w:val="left"/>
      <w:pPr>
        <w:ind w:left="6384" w:hanging="360"/>
      </w:pPr>
      <w:rPr>
        <w:rFonts w:ascii="Noto Sans Symbols" w:eastAsia="Noto Sans Symbols" w:hAnsi="Noto Sans Symbols" w:cs="Noto Sans Symbols"/>
      </w:rPr>
    </w:lvl>
  </w:abstractNum>
  <w:abstractNum w:abstractNumId="8" w15:restartNumberingAfterBreak="0">
    <w:nsid w:val="473804C7"/>
    <w:multiLevelType w:val="multilevel"/>
    <w:tmpl w:val="03A657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9D947FA"/>
    <w:multiLevelType w:val="multilevel"/>
    <w:tmpl w:val="2C18E3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F813BCE"/>
    <w:multiLevelType w:val="multilevel"/>
    <w:tmpl w:val="151ADD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6A737E84"/>
    <w:multiLevelType w:val="multilevel"/>
    <w:tmpl w:val="DE5289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4"/>
  </w:num>
  <w:num w:numId="2">
    <w:abstractNumId w:val="3"/>
  </w:num>
  <w:num w:numId="3">
    <w:abstractNumId w:val="2"/>
  </w:num>
  <w:num w:numId="4">
    <w:abstractNumId w:val="9"/>
  </w:num>
  <w:num w:numId="5">
    <w:abstractNumId w:val="5"/>
  </w:num>
  <w:num w:numId="6">
    <w:abstractNumId w:val="0"/>
  </w:num>
  <w:num w:numId="7">
    <w:abstractNumId w:val="1"/>
  </w:num>
  <w:num w:numId="8">
    <w:abstractNumId w:val="11"/>
  </w:num>
  <w:num w:numId="9">
    <w:abstractNumId w:val="8"/>
  </w:num>
  <w:num w:numId="10">
    <w:abstractNumId w:val="7"/>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98A"/>
    <w:rsid w:val="00314B71"/>
    <w:rsid w:val="004C2AF8"/>
    <w:rsid w:val="007435D4"/>
    <w:rsid w:val="0078598A"/>
    <w:rsid w:val="00980738"/>
    <w:rsid w:val="00CA5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8AA4D-14D7-4011-B0A9-3461A2C05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816"/>
    <w:rPr>
      <w:rFonts w:ascii=".VnTime" w:hAnsi=".VnTime"/>
    </w:rPr>
  </w:style>
  <w:style w:type="paragraph" w:styleId="Heading1">
    <w:name w:val="heading 1"/>
    <w:basedOn w:val="Normal"/>
    <w:link w:val="Heading1Char"/>
    <w:uiPriority w:val="1"/>
    <w:qFormat/>
    <w:rsid w:val="00E51BC3"/>
    <w:pPr>
      <w:widowControl w:val="0"/>
      <w:autoSpaceDE w:val="0"/>
      <w:autoSpaceDN w:val="0"/>
      <w:spacing w:line="299" w:lineRule="exact"/>
      <w:ind w:left="28"/>
      <w:outlineLvl w:val="0"/>
    </w:pPr>
    <w:rPr>
      <w:rFonts w:ascii="Times New Roman" w:hAnsi="Times New Roman"/>
      <w:b/>
      <w:bCs/>
      <w:sz w:val="26"/>
      <w:szCs w:val="26"/>
      <w:lang w:val="vi"/>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link w:val="BodyTextChar"/>
    <w:uiPriority w:val="99"/>
    <w:qFormat/>
    <w:rsid w:val="006E5A22"/>
    <w:pPr>
      <w:jc w:val="both"/>
    </w:pPr>
    <w:rPr>
      <w:rFonts w:eastAsia="SimSun"/>
      <w:sz w:val="26"/>
      <w:szCs w:val="20"/>
      <w:lang w:val="x-none" w:eastAsia="x-none"/>
    </w:rPr>
  </w:style>
  <w:style w:type="character" w:customStyle="1" w:styleId="BodyTextChar">
    <w:name w:val="Body Text Char"/>
    <w:basedOn w:val="DefaultParagraphFont"/>
    <w:link w:val="BodyText"/>
    <w:rsid w:val="006E5A22"/>
    <w:rPr>
      <w:rFonts w:ascii=".VnTime" w:eastAsia="SimSun" w:hAnsi=".VnTime" w:cs="Times New Roman"/>
      <w:sz w:val="26"/>
      <w:szCs w:val="20"/>
      <w:lang w:val="x-none" w:eastAsia="x-none"/>
    </w:rPr>
  </w:style>
  <w:style w:type="paragraph" w:styleId="Header">
    <w:name w:val="header"/>
    <w:basedOn w:val="Normal"/>
    <w:link w:val="HeaderChar"/>
    <w:uiPriority w:val="99"/>
    <w:rsid w:val="006E5A22"/>
    <w:pPr>
      <w:tabs>
        <w:tab w:val="center" w:pos="4320"/>
        <w:tab w:val="right" w:pos="8640"/>
      </w:tabs>
    </w:pPr>
  </w:style>
  <w:style w:type="character" w:customStyle="1" w:styleId="HeaderChar">
    <w:name w:val="Header Char"/>
    <w:basedOn w:val="DefaultParagraphFont"/>
    <w:link w:val="Header"/>
    <w:uiPriority w:val="99"/>
    <w:rsid w:val="006E5A22"/>
    <w:rPr>
      <w:rFonts w:ascii=".VnTime" w:eastAsia="Times New Roman" w:hAnsi=".VnTime" w:cs="Times New Roman"/>
      <w:sz w:val="24"/>
      <w:szCs w:val="24"/>
    </w:rPr>
  </w:style>
  <w:style w:type="paragraph" w:styleId="Footer">
    <w:name w:val="footer"/>
    <w:basedOn w:val="Normal"/>
    <w:link w:val="FooterChar"/>
    <w:rsid w:val="006E5A22"/>
    <w:pPr>
      <w:tabs>
        <w:tab w:val="center" w:pos="4320"/>
        <w:tab w:val="right" w:pos="8640"/>
      </w:tabs>
    </w:pPr>
  </w:style>
  <w:style w:type="character" w:customStyle="1" w:styleId="FooterChar">
    <w:name w:val="Footer Char"/>
    <w:basedOn w:val="DefaultParagraphFont"/>
    <w:link w:val="Footer"/>
    <w:rsid w:val="006E5A22"/>
    <w:rPr>
      <w:rFonts w:ascii=".VnTime" w:eastAsia="Times New Roman" w:hAnsi=".VnTime" w:cs="Times New Roman"/>
      <w:sz w:val="24"/>
      <w:szCs w:val="24"/>
    </w:rPr>
  </w:style>
  <w:style w:type="paragraph" w:styleId="NormalWeb">
    <w:name w:val="Normal (Web)"/>
    <w:basedOn w:val="Normal"/>
    <w:uiPriority w:val="99"/>
    <w:qFormat/>
    <w:rsid w:val="006E5A22"/>
    <w:pPr>
      <w:spacing w:before="100" w:beforeAutospacing="1" w:after="100" w:afterAutospacing="1"/>
    </w:pPr>
    <w:rPr>
      <w:rFonts w:ascii="Times New Roman" w:hAnsi="Times New Roman"/>
    </w:rPr>
  </w:style>
  <w:style w:type="table" w:styleId="TableGrid">
    <w:name w:val="Table Grid"/>
    <w:basedOn w:val="TableNormal"/>
    <w:uiPriority w:val="39"/>
    <w:rsid w:val="006E5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ruc"/>
    <w:basedOn w:val="Normal"/>
    <w:uiPriority w:val="1"/>
    <w:qFormat/>
    <w:rsid w:val="005A0B52"/>
    <w:pPr>
      <w:ind w:left="720"/>
      <w:contextualSpacing/>
    </w:pPr>
  </w:style>
  <w:style w:type="paragraph" w:styleId="BalloonText">
    <w:name w:val="Balloon Text"/>
    <w:basedOn w:val="Normal"/>
    <w:link w:val="BalloonTextChar"/>
    <w:uiPriority w:val="99"/>
    <w:semiHidden/>
    <w:unhideWhenUsed/>
    <w:rsid w:val="004F7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405"/>
    <w:rPr>
      <w:rFonts w:ascii="Segoe UI" w:eastAsia="Times New Roman" w:hAnsi="Segoe UI" w:cs="Segoe UI"/>
      <w:sz w:val="18"/>
      <w:szCs w:val="18"/>
    </w:rPr>
  </w:style>
  <w:style w:type="character" w:styleId="Strong">
    <w:name w:val="Strong"/>
    <w:basedOn w:val="DefaultParagraphFont"/>
    <w:uiPriority w:val="22"/>
    <w:qFormat/>
    <w:rsid w:val="00915642"/>
    <w:rPr>
      <w:b/>
      <w:bCs/>
    </w:rPr>
  </w:style>
  <w:style w:type="character" w:customStyle="1" w:styleId="Heading1Char">
    <w:name w:val="Heading 1 Char"/>
    <w:basedOn w:val="DefaultParagraphFont"/>
    <w:link w:val="Heading1"/>
    <w:uiPriority w:val="1"/>
    <w:rsid w:val="00E51BC3"/>
    <w:rPr>
      <w:rFonts w:ascii="Times New Roman" w:eastAsia="Times New Roman" w:hAnsi="Times New Roman" w:cs="Times New Roman"/>
      <w:b/>
      <w:bCs/>
      <w:sz w:val="26"/>
      <w:szCs w:val="26"/>
      <w:lang w:val="vi"/>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PYOHqK+OPNODtPNl6SPQD82lpQ==">CgMxLjAyCGguZ2pkZ3hzMgloLjMwajB6bGw4AHIhMV9DeVlmWHVlV1ZnUGVpRzcyWVE2bFRoUzYwMDBLTWts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2192</Words>
  <Characters>12496</Characters>
  <Application>Microsoft Office Word</Application>
  <DocSecurity>0</DocSecurity>
  <Lines>104</Lines>
  <Paragraphs>29</Paragraphs>
  <ScaleCrop>false</ScaleCrop>
  <Company/>
  <LinksUpToDate>false</LinksUpToDate>
  <CharactersWithSpaces>14659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Pham Van Quang</dc:creator>
  <cp:lastModifiedBy>hnc0804</cp:lastModifiedBy>
  <cp:revision>4</cp:revision>
  <dcterms:created xsi:type="dcterms:W3CDTF">2025-02-20T02:19:00Z</dcterms:created>
  <dcterms:modified xsi:type="dcterms:W3CDTF">2025-03-14T08:53:00Z</dcterms:modified>
</cp:coreProperties>
</file>