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360" w:lineRule="auto"/>
        <w:jc w:val="center"/>
        <w:rPr>
          <w:rFonts w:ascii="Cambria" w:cs="Cambria" w:eastAsia="Cambria" w:hAnsi="Cambria"/>
          <w:b w:val="1"/>
          <w:color w:val="538135"/>
          <w:sz w:val="32"/>
          <w:szCs w:val="32"/>
        </w:rPr>
      </w:pPr>
      <w:r w:rsidDel="00000000" w:rsidR="00000000" w:rsidRPr="00000000">
        <w:rPr>
          <w:rFonts w:ascii="Cambria" w:cs="Cambria" w:eastAsia="Cambria" w:hAnsi="Cambria"/>
          <w:b w:val="1"/>
          <w:color w:val="538135"/>
          <w:sz w:val="32"/>
          <w:szCs w:val="32"/>
          <w:rtl w:val="0"/>
        </w:rPr>
        <w:t xml:space="preserve"> QUÝ CHÂU SẮC MÀU KỲ BÍ </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Cambria" w:cs="Cambria" w:eastAsia="Cambria" w:hAnsi="Cambria"/>
          <w:b w:val="1"/>
          <w:color w:val="ff0000"/>
          <w:sz w:val="52"/>
          <w:szCs w:val="52"/>
        </w:rPr>
      </w:pPr>
      <w:r w:rsidDel="00000000" w:rsidR="00000000" w:rsidRPr="00000000">
        <w:rPr>
          <w:rFonts w:ascii="Cambria" w:cs="Cambria" w:eastAsia="Cambria" w:hAnsi="Cambria"/>
          <w:b w:val="1"/>
          <w:color w:val="ff0000"/>
          <w:sz w:val="52"/>
          <w:szCs w:val="52"/>
          <w:rtl w:val="0"/>
        </w:rPr>
        <w:t xml:space="preserve">HÀ NỘI – QUÝ DƯƠNG – LỆ BA – THIÊN HỘ MIÊU TRẠI – TRẤN VIỄN 5N4Đ </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mbria" w:cs="Cambria" w:eastAsia="Cambria" w:hAnsi="Cambria"/>
          <w:b w:val="1"/>
          <w:color w:val="ff0000"/>
          <w:sz w:val="52"/>
          <w:szCs w:val="52"/>
        </w:rPr>
      </w:pPr>
      <w:bookmarkStart w:colFirst="0" w:colLast="0" w:name="_heading=h.4d34og8" w:id="0"/>
      <w:bookmarkEnd w:id="0"/>
      <w:r w:rsidDel="00000000" w:rsidR="00000000" w:rsidRPr="00000000">
        <w:rPr>
          <w:rFonts w:ascii="Cambria" w:cs="Cambria" w:eastAsia="Cambria" w:hAnsi="Cambria"/>
          <w:b w:val="1"/>
          <w:color w:val="ff0000"/>
          <w:sz w:val="52"/>
          <w:szCs w:val="52"/>
          <w:rtl w:val="0"/>
        </w:rPr>
        <w:t xml:space="preserve">(BAY CHARTER GY)</w:t>
      </w:r>
    </w:p>
    <w:p w:rsidR="00000000" w:rsidDel="00000000" w:rsidP="00000000" w:rsidRDefault="00000000" w:rsidRPr="00000000" w14:paraId="00000004">
      <w:pPr>
        <w:spacing w:after="0" w:lineRule="auto"/>
        <w:jc w:val="center"/>
        <w:rPr>
          <w:rFonts w:ascii="Cambria" w:cs="Cambria" w:eastAsia="Cambria" w:hAnsi="Cambria"/>
          <w:b w:val="1"/>
          <w:color w:val="002060"/>
          <w:sz w:val="26"/>
          <w:szCs w:val="26"/>
        </w:rPr>
      </w:pPr>
      <w:r w:rsidDel="00000000" w:rsidR="00000000" w:rsidRPr="00000000">
        <w:rPr>
          <w:rFonts w:ascii="Cambria" w:cs="Cambria" w:eastAsia="Cambria" w:hAnsi="Cambria"/>
          <w:b w:val="1"/>
          <w:color w:val="002060"/>
          <w:sz w:val="26"/>
          <w:szCs w:val="26"/>
          <w:rtl w:val="0"/>
        </w:rPr>
        <w:t xml:space="preserve">Thời gian: 5 ngày 4 đêm</w:t>
      </w:r>
    </w:p>
    <w:p w:rsidR="00000000" w:rsidDel="00000000" w:rsidP="00000000" w:rsidRDefault="00000000" w:rsidRPr="00000000" w14:paraId="00000005">
      <w:pPr>
        <w:spacing w:after="0" w:lineRule="auto"/>
        <w:jc w:val="center"/>
        <w:rPr>
          <w:rFonts w:ascii="Cambria" w:cs="Cambria" w:eastAsia="Cambria" w:hAnsi="Cambria"/>
          <w:b w:val="1"/>
          <w:color w:val="002060"/>
          <w:sz w:val="26"/>
          <w:szCs w:val="26"/>
        </w:rPr>
      </w:pPr>
      <w:bookmarkStart w:colFirst="0" w:colLast="0" w:name="_heading=h.17dp8vu" w:id="1"/>
      <w:bookmarkEnd w:id="1"/>
      <w:r w:rsidDel="00000000" w:rsidR="00000000" w:rsidRPr="00000000">
        <w:rPr>
          <w:rFonts w:ascii="Cambria" w:cs="Cambria" w:eastAsia="Cambria" w:hAnsi="Cambria"/>
          <w:b w:val="1"/>
          <w:color w:val="002060"/>
          <w:sz w:val="26"/>
          <w:szCs w:val="26"/>
          <w:rtl w:val="0"/>
        </w:rPr>
        <w:t xml:space="preserve">Phương tiện: Máy bay Colorful Guizhou Airlines</w:t>
      </w:r>
    </w:p>
    <w:p w:rsidR="00000000" w:rsidDel="00000000" w:rsidP="00000000" w:rsidRDefault="00000000" w:rsidRPr="00000000" w14:paraId="00000006">
      <w:pPr>
        <w:widowControl w:val="0"/>
        <w:tabs>
          <w:tab w:val="left" w:leader="none" w:pos="0"/>
        </w:tabs>
        <w:spacing w:after="0" w:lineRule="auto"/>
        <w:ind w:left="720" w:right="212" w:firstLine="0"/>
        <w:rPr>
          <w:rFonts w:ascii="Cambria" w:cs="Cambria" w:eastAsia="Cambria" w:hAnsi="Cambria"/>
          <w:i w:val="1"/>
          <w:color w:val="ff0000"/>
          <w:sz w:val="24"/>
          <w:szCs w:val="24"/>
        </w:rPr>
      </w:pPr>
      <w:r w:rsidDel="00000000" w:rsidR="00000000" w:rsidRPr="00000000">
        <w:rPr>
          <w:rtl w:val="0"/>
        </w:rPr>
      </w:r>
    </w:p>
    <w:p w:rsidR="00000000" w:rsidDel="00000000" w:rsidP="00000000" w:rsidRDefault="00000000" w:rsidRPr="00000000" w14:paraId="00000007">
      <w:pPr>
        <w:spacing w:after="0" w:line="240" w:lineRule="auto"/>
        <w:rPr>
          <w:rFonts w:ascii="Cambria" w:cs="Cambria" w:eastAsia="Cambria" w:hAnsi="Cambria"/>
          <w:b w:val="1"/>
          <w:color w:val="ff0000"/>
          <w:sz w:val="36"/>
          <w:szCs w:val="36"/>
          <w:u w:val="single"/>
        </w:rPr>
      </w:pPr>
      <w:r w:rsidDel="00000000" w:rsidR="00000000" w:rsidRPr="00000000">
        <w:rPr>
          <w:rFonts w:ascii="Cambria" w:cs="Cambria" w:eastAsia="Cambria" w:hAnsi="Cambria"/>
          <w:b w:val="1"/>
          <w:color w:val="ff0000"/>
          <w:sz w:val="36"/>
          <w:szCs w:val="36"/>
          <w:u w:val="single"/>
          <w:rtl w:val="0"/>
        </w:rPr>
        <w:t xml:space="preserve">CẢNH QUAN ĐẶC SẮC</w:t>
      </w:r>
    </w:p>
    <w:p w:rsidR="00000000" w:rsidDel="00000000" w:rsidP="00000000" w:rsidRDefault="00000000" w:rsidRPr="00000000" w14:paraId="00000008">
      <w:pPr>
        <w:numPr>
          <w:ilvl w:val="0"/>
          <w:numId w:val="4"/>
        </w:numPr>
        <w:pBdr>
          <w:top w:color="000000" w:space="1" w:sz="0" w:val="none"/>
          <w:left w:color="000000" w:space="4" w:sz="0" w:val="none"/>
          <w:bottom w:space="0" w:sz="0" w:val="nil"/>
          <w:right w:color="000000" w:space="4" w:sz="0" w:val="none"/>
          <w:between w:space="0" w:sz="0" w:val="nil"/>
        </w:pBdr>
        <w:tabs>
          <w:tab w:val="left" w:leader="none" w:pos="0"/>
        </w:tabs>
        <w:spacing w:after="0" w:line="360" w:lineRule="auto"/>
        <w:ind w:left="720" w:hanging="360"/>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Lệ Ba Đại Tiểu Thất Khổng - cảnh quan cấp 5A Quốc Gia - Ngọc lục bảo trên vành đai Trái đất, Di sản thế giới trên địa hình đá vôi của Trung Quốc</w:t>
      </w:r>
    </w:p>
    <w:p w:rsidR="00000000" w:rsidDel="00000000" w:rsidP="00000000" w:rsidRDefault="00000000" w:rsidRPr="00000000" w14:paraId="00000009">
      <w:pPr>
        <w:numPr>
          <w:ilvl w:val="0"/>
          <w:numId w:val="4"/>
        </w:numPr>
        <w:pBdr>
          <w:top w:color="000000" w:space="1" w:sz="0" w:val="none"/>
          <w:left w:color="000000" w:space="1" w:sz="0" w:val="none"/>
          <w:bottom w:space="0" w:sz="0" w:val="nil"/>
          <w:right w:color="000000" w:space="4" w:sz="0" w:val="none"/>
          <w:between w:space="0" w:sz="0" w:val="nil"/>
        </w:pBdr>
        <w:tabs>
          <w:tab w:val="left" w:leader="none" w:pos="0"/>
        </w:tabs>
        <w:spacing w:after="0" w:line="560" w:lineRule="auto"/>
        <w:ind w:left="720" w:hanging="360"/>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Tây Giang Thiên Hộ Miêu Trại – Cảnh quan cấp 4A Quốc Gia, tộc người Miêu lớn nhất thế giới</w:t>
      </w:r>
    </w:p>
    <w:p w:rsidR="00000000" w:rsidDel="00000000" w:rsidP="00000000" w:rsidRDefault="00000000" w:rsidRPr="00000000" w14:paraId="0000000A">
      <w:pPr>
        <w:numPr>
          <w:ilvl w:val="0"/>
          <w:numId w:val="4"/>
        </w:numPr>
        <w:pBdr>
          <w:top w:color="000000" w:space="1" w:sz="0" w:val="none"/>
          <w:left w:color="000000" w:space="1" w:sz="0" w:val="none"/>
          <w:bottom w:space="0" w:sz="0" w:val="nil"/>
          <w:right w:color="000000" w:space="4" w:sz="0" w:val="none"/>
          <w:between w:space="0" w:sz="0" w:val="nil"/>
        </w:pBdr>
        <w:tabs>
          <w:tab w:val="left" w:leader="none" w:pos="0"/>
        </w:tabs>
        <w:spacing w:after="0" w:line="560" w:lineRule="auto"/>
        <w:ind w:left="720" w:right="-311" w:hanging="360"/>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Trấn Viễn cổ thành – Cảnh quan cấp 5A Quốc Gia, được mệnh danh là Venice của phương Đông.</w:t>
      </w:r>
    </w:p>
    <w:p w:rsidR="00000000" w:rsidDel="00000000" w:rsidP="00000000" w:rsidRDefault="00000000" w:rsidRPr="00000000" w14:paraId="0000000B">
      <w:pPr>
        <w:numPr>
          <w:ilvl w:val="0"/>
          <w:numId w:val="4"/>
        </w:numPr>
        <w:pBdr>
          <w:top w:color="000000" w:space="1" w:sz="0" w:val="none"/>
          <w:left w:color="000000" w:space="1" w:sz="0" w:val="none"/>
          <w:bottom w:space="0" w:sz="0" w:val="nil"/>
          <w:right w:color="000000" w:space="4" w:sz="0" w:val="none"/>
          <w:between w:space="0" w:sz="0" w:val="nil"/>
        </w:pBdr>
        <w:tabs>
          <w:tab w:val="left" w:leader="none" w:pos="0"/>
        </w:tabs>
        <w:spacing w:after="0" w:line="560" w:lineRule="auto"/>
        <w:ind w:left="720" w:hanging="360"/>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Thanh Nham cổ trấn- Cảnh quan cấp 5A, một trong những cổ trấn đẹp nhất Trung Quốc, quê hương của thơ ca Trung Quốc</w:t>
      </w:r>
    </w:p>
    <w:p w:rsidR="00000000" w:rsidDel="00000000" w:rsidP="00000000" w:rsidRDefault="00000000" w:rsidRPr="00000000" w14:paraId="0000000C">
      <w:pPr>
        <w:numPr>
          <w:ilvl w:val="0"/>
          <w:numId w:val="4"/>
        </w:numPr>
        <w:pBdr>
          <w:top w:color="000000" w:space="1" w:sz="0" w:val="none"/>
          <w:left w:color="000000" w:space="4" w:sz="0" w:val="none"/>
          <w:bottom w:space="0" w:sz="0" w:val="nil"/>
          <w:right w:color="000000" w:space="4" w:sz="0" w:val="none"/>
          <w:between w:space="0" w:sz="0" w:val="nil"/>
        </w:pBdr>
        <w:tabs>
          <w:tab w:val="left" w:leader="none" w:pos="0"/>
        </w:tabs>
        <w:spacing w:after="0" w:line="360" w:lineRule="auto"/>
        <w:ind w:left="720" w:hanging="360"/>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Công viên Kiềm Linh Sơn - Cảnh quan cấp 4A Quốc Gia - Ngọn núi đầu tiên ở Nam Quý Châu, ngắm khỉ hoang dã ở tỉnh lỵ.</w:t>
      </w:r>
    </w:p>
    <w:p w:rsidR="00000000" w:rsidDel="00000000" w:rsidP="00000000" w:rsidRDefault="00000000" w:rsidRPr="00000000" w14:paraId="0000000D">
      <w:pPr>
        <w:numPr>
          <w:ilvl w:val="0"/>
          <w:numId w:val="4"/>
        </w:numPr>
        <w:pBdr>
          <w:top w:color="000000" w:space="1" w:sz="0" w:val="none"/>
          <w:left w:color="000000" w:space="4" w:sz="0" w:val="none"/>
          <w:bottom w:space="0" w:sz="0" w:val="nil"/>
          <w:right w:color="000000" w:space="4" w:sz="0" w:val="none"/>
          <w:between w:space="0" w:sz="0" w:val="nil"/>
        </w:pBdr>
        <w:tabs>
          <w:tab w:val="left" w:leader="none" w:pos="0"/>
        </w:tabs>
        <w:spacing w:after="0" w:line="360" w:lineRule="auto"/>
        <w:ind w:left="720" w:hanging="360"/>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Chợ Thanh Vân – địa điểm nổi tiếng trên mạng xã hội, nơi thưởng thức mỹ thực nhân gian</w:t>
      </w:r>
    </w:p>
    <w:p w:rsidR="00000000" w:rsidDel="00000000" w:rsidP="00000000" w:rsidRDefault="00000000" w:rsidRPr="00000000" w14:paraId="0000000E">
      <w:pPr>
        <w:numPr>
          <w:ilvl w:val="0"/>
          <w:numId w:val="4"/>
        </w:numPr>
        <w:pBdr>
          <w:top w:color="000000" w:space="1" w:sz="0" w:val="none"/>
          <w:left w:color="000000" w:space="1" w:sz="0" w:val="none"/>
          <w:bottom w:space="0" w:sz="0" w:val="nil"/>
          <w:right w:color="000000" w:space="4" w:sz="0" w:val="none"/>
          <w:between w:space="0" w:sz="0" w:val="nil"/>
        </w:pBdr>
        <w:tabs>
          <w:tab w:val="left" w:leader="none" w:pos="0"/>
        </w:tabs>
        <w:spacing w:line="560" w:lineRule="auto"/>
        <w:ind w:left="720" w:hanging="360"/>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Giáp Tú Lầu – Biểu tượng của lịch sử phát triển văn hóa trung Quốc</w:t>
      </w:r>
    </w:p>
    <w:p w:rsidR="00000000" w:rsidDel="00000000" w:rsidP="00000000" w:rsidRDefault="00000000" w:rsidRPr="00000000" w14:paraId="0000000F">
      <w:pPr>
        <w:spacing w:after="0" w:line="240" w:lineRule="auto"/>
        <w:jc w:val="center"/>
        <w:rPr>
          <w:rFonts w:ascii="Cambria" w:cs="Cambria" w:eastAsia="Cambria" w:hAnsi="Cambria"/>
          <w:b w:val="1"/>
          <w:color w:val="ff0000"/>
          <w:sz w:val="24"/>
          <w:szCs w:val="24"/>
          <w:u w:val="single"/>
        </w:rPr>
      </w:pPr>
      <w:r w:rsidDel="00000000" w:rsidR="00000000" w:rsidRPr="00000000">
        <w:rPr>
          <w:rtl w:val="0"/>
        </w:rPr>
      </w:r>
    </w:p>
    <w:tbl>
      <w:tblPr>
        <w:tblStyle w:val="Table1"/>
        <w:tblW w:w="10065.0" w:type="dxa"/>
        <w:jc w:val="left"/>
        <w:tblInd w:w="-5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4962"/>
        <w:gridCol w:w="2835"/>
        <w:tblGridChange w:id="0">
          <w:tblGrid>
            <w:gridCol w:w="2268"/>
            <w:gridCol w:w="4962"/>
            <w:gridCol w:w="2835"/>
          </w:tblGrid>
        </w:tblGridChange>
      </w:tblGrid>
      <w:tr>
        <w:trPr>
          <w:cantSplit w:val="0"/>
          <w:trHeight w:val="378" w:hRule="atLeast"/>
          <w:tblHeader w:val="0"/>
        </w:trPr>
        <w:tc>
          <w:tcPr>
            <w:gridSpan w:val="3"/>
            <w:shd w:fill="00b050" w:val="clear"/>
          </w:tcPr>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TÓM TẮT HÀNH TRÌNH </w:t>
            </w:r>
          </w:p>
        </w:tc>
      </w:tr>
      <w:tr>
        <w:trPr>
          <w:cantSplit w:val="0"/>
          <w:trHeight w:val="157" w:hRule="atLeast"/>
          <w:tblHeader w:val="0"/>
        </w:trPr>
        <w:tc>
          <w:tcPr/>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w:t>
            </w:r>
          </w:p>
        </w:tc>
        <w:tc>
          <w:tcPr/>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LỊCH TRÌNH</w:t>
            </w:r>
          </w:p>
        </w:tc>
        <w:tc>
          <w:tcPr/>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NGHỈ ĐÊM</w:t>
            </w:r>
          </w:p>
        </w:tc>
      </w:tr>
      <w:tr>
        <w:trPr>
          <w:cantSplit w:val="0"/>
          <w:trHeight w:val="258" w:hRule="atLeast"/>
          <w:tblHeader w:val="0"/>
        </w:trPr>
        <w:tc>
          <w:tcPr/>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1</w:t>
            </w:r>
          </w:p>
        </w:tc>
        <w:tc>
          <w:tcPr/>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HÀ NỘI – QUÝ DƯƠNG </w:t>
            </w:r>
          </w:p>
        </w:tc>
        <w:tc>
          <w:tcPr/>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QUÝ DƯƠNG</w:t>
            </w:r>
          </w:p>
        </w:tc>
      </w:tr>
      <w:tr>
        <w:trPr>
          <w:cantSplit w:val="0"/>
          <w:trHeight w:val="342" w:hRule="atLeast"/>
          <w:tblHeader w:val="0"/>
        </w:trPr>
        <w:tc>
          <w:tcPr/>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2</w:t>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QUÝ DƯƠNG – LỆ BA ĐẠI TIỂU THẤT KHỔNG – TÂY GIANG THIÊN HỘ MIÊU TRẠI – TÂY GIANG </w:t>
            </w:r>
          </w:p>
        </w:tc>
        <w:tc>
          <w:tcPr/>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TÂY GIANG </w:t>
            </w:r>
          </w:p>
        </w:tc>
      </w:tr>
      <w:tr>
        <w:trPr>
          <w:cantSplit w:val="0"/>
          <w:trHeight w:val="342" w:hRule="atLeast"/>
          <w:tblHeader w:val="0"/>
        </w:trPr>
        <w:tc>
          <w:tcPr/>
          <w:p w:rsidR="00000000" w:rsidDel="00000000" w:rsidP="00000000" w:rsidRDefault="00000000" w:rsidRPr="00000000" w14:paraId="0000001C">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3</w:t>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TÂY GIANG – CỬA HÀNG BẠC - TRẤN VIỄN CỔ THÀNH – TRẤN VIỄN </w:t>
            </w:r>
          </w:p>
        </w:tc>
        <w:tc>
          <w:tcPr/>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TRẤN VIỄN </w:t>
            </w:r>
          </w:p>
        </w:tc>
      </w:tr>
      <w:tr>
        <w:trPr>
          <w:cantSplit w:val="0"/>
          <w:trHeight w:val="342" w:hRule="atLeast"/>
          <w:tblHeader w:val="0"/>
        </w:trPr>
        <w:tc>
          <w:tcPr/>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4</w:t>
            </w:r>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TRẤN VIỄN – CÔNG VIÊN KIỀM LINH SƠN – GIÁP TÚ LẦU/CHỢ THANH VÂN – QUÝ DƯƠNG</w:t>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QUÝ DƯƠNG </w:t>
            </w:r>
          </w:p>
        </w:tc>
      </w:tr>
      <w:tr>
        <w:trPr>
          <w:cantSplit w:val="0"/>
          <w:trHeight w:val="342" w:hRule="atLeast"/>
          <w:tblHeader w:val="0"/>
        </w:trPr>
        <w:tc>
          <w:tcPr/>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Ngày 5</w:t>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QUÝ DƯƠNG – TIỆM TỔNG HỢP – THANH NHAM CỔ TRẤN – HÀ NỘI</w:t>
            </w:r>
          </w:p>
        </w:tc>
        <w:tc>
          <w:tcPr/>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Cambria" w:cs="Cambria" w:eastAsia="Cambria" w:hAnsi="Cambria"/>
                <w:b w:val="1"/>
                <w:color w:val="000000"/>
              </w:rPr>
            </w:pPr>
            <w:r w:rsidDel="00000000" w:rsidR="00000000" w:rsidRPr="00000000">
              <w:rPr>
                <w:rtl w:val="0"/>
              </w:rPr>
            </w:r>
          </w:p>
        </w:tc>
      </w:tr>
    </w:tbl>
    <w:p w:rsidR="00000000" w:rsidDel="00000000" w:rsidP="00000000" w:rsidRDefault="00000000" w:rsidRPr="00000000" w14:paraId="00000025">
      <w:pPr>
        <w:spacing w:after="0" w:lineRule="auto"/>
        <w:jc w:val="center"/>
        <w:rPr>
          <w:rFonts w:ascii="Cambria" w:cs="Cambria" w:eastAsia="Cambria" w:hAnsi="Cambria"/>
          <w:b w:val="1"/>
          <w:color w:val="ff0000"/>
          <w:sz w:val="36"/>
          <w:szCs w:val="36"/>
          <w:u w:val="single"/>
        </w:rPr>
      </w:pPr>
      <w:r w:rsidDel="00000000" w:rsidR="00000000" w:rsidRPr="00000000">
        <w:rPr>
          <w:rtl w:val="0"/>
        </w:rPr>
      </w:r>
    </w:p>
    <w:p w:rsidR="00000000" w:rsidDel="00000000" w:rsidP="00000000" w:rsidRDefault="00000000" w:rsidRPr="00000000" w14:paraId="00000026">
      <w:pPr>
        <w:spacing w:after="0" w:lineRule="auto"/>
        <w:jc w:val="center"/>
        <w:rPr>
          <w:rFonts w:ascii="Cambria" w:cs="Cambria" w:eastAsia="Cambria" w:hAnsi="Cambria"/>
          <w:b w:val="1"/>
          <w:color w:val="ff0000"/>
          <w:sz w:val="36"/>
          <w:szCs w:val="36"/>
          <w:u w:val="single"/>
        </w:rPr>
      </w:pPr>
      <w:r w:rsidDel="00000000" w:rsidR="00000000" w:rsidRPr="00000000">
        <w:rPr>
          <w:rFonts w:ascii="Cambria" w:cs="Cambria" w:eastAsia="Cambria" w:hAnsi="Cambria"/>
          <w:b w:val="1"/>
          <w:color w:val="ff0000"/>
          <w:sz w:val="36"/>
          <w:szCs w:val="36"/>
          <w:u w:val="single"/>
          <w:rtl w:val="0"/>
        </w:rPr>
        <w:t xml:space="preserve">LICH TRÌNH CHI TIẾT</w:t>
      </w:r>
    </w:p>
    <w:tbl>
      <w:tblPr>
        <w:tblStyle w:val="Table2"/>
        <w:tblpPr w:leftFromText="180" w:rightFromText="180" w:topFromText="0" w:bottomFromText="0" w:vertAnchor="text" w:horzAnchor="text" w:tblpX="-725" w:tblpY="403"/>
        <w:tblW w:w="10565.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950"/>
        <w:gridCol w:w="8615"/>
        <w:tblGridChange w:id="0">
          <w:tblGrid>
            <w:gridCol w:w="1950"/>
            <w:gridCol w:w="8615"/>
          </w:tblGrid>
        </w:tblGridChange>
      </w:tblGrid>
      <w:tr>
        <w:trPr>
          <w:cantSplit w:val="0"/>
          <w:tblHeader w:val="0"/>
        </w:trPr>
        <w:tc>
          <w:tcPr>
            <w:shd w:fill="00b050" w:val="clear"/>
          </w:tcPr>
          <w:p w:rsidR="00000000" w:rsidDel="00000000" w:rsidP="00000000" w:rsidRDefault="00000000" w:rsidRPr="00000000" w14:paraId="00000027">
            <w:pPr>
              <w:pBdr>
                <w:top w:space="0" w:sz="0" w:val="nil"/>
                <w:left w:space="0" w:sz="0" w:val="nil"/>
                <w:bottom w:space="0" w:sz="0" w:val="nil"/>
                <w:right w:space="0" w:sz="0" w:val="nil"/>
                <w:between w:space="0" w:sz="0" w:val="nil"/>
              </w:pBdr>
              <w:ind w:firstLine="576"/>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NGÀY 1</w:t>
            </w:r>
          </w:p>
        </w:tc>
        <w:tc>
          <w:tcPr>
            <w:shd w:fill="00b050" w:val="clear"/>
          </w:tcPr>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HÀ NỘI – QUÝ DƯƠNG  (ĂN TỰ TÚC)</w:t>
            </w:r>
          </w:p>
        </w:tc>
      </w:tr>
      <w:tr>
        <w:trPr>
          <w:cantSplit w:val="0"/>
          <w:tblHeader w:val="0"/>
        </w:trPr>
        <w:tc>
          <w:tcPr>
            <w:gridSpan w:val="2"/>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12" w:lineRule="auto"/>
              <w:ind w:left="164" w:firstLine="0"/>
              <w:rPr>
                <w:rFonts w:ascii="Cambria" w:cs="Cambria" w:eastAsia="Cambria" w:hAnsi="Cambria"/>
                <w:b w:val="1"/>
                <w:i w:val="1"/>
                <w:color w:val="1f4e79"/>
                <w:sz w:val="24"/>
                <w:szCs w:val="24"/>
              </w:rPr>
            </w:pPr>
            <w:bookmarkStart w:colFirst="0" w:colLast="0" w:name="_heading=h.1t3h5sf" w:id="2"/>
            <w:bookmarkEnd w:id="2"/>
            <w:r w:rsidDel="00000000" w:rsidR="00000000" w:rsidRPr="00000000">
              <w:rPr>
                <w:rFonts w:ascii="Cambria" w:cs="Cambria" w:eastAsia="Cambria" w:hAnsi="Cambria"/>
                <w:b w:val="1"/>
                <w:color w:val="1f4e79"/>
                <w:sz w:val="24"/>
                <w:szCs w:val="24"/>
                <w:rtl w:val="0"/>
              </w:rPr>
              <w:t xml:space="preserve">16h00: </w:t>
            </w:r>
            <w:r w:rsidDel="00000000" w:rsidR="00000000" w:rsidRPr="00000000">
              <w:rPr>
                <w:rFonts w:ascii="Cambria" w:cs="Cambria" w:eastAsia="Cambria" w:hAnsi="Cambria"/>
                <w:color w:val="1f4e79"/>
                <w:sz w:val="24"/>
                <w:szCs w:val="24"/>
                <w:rtl w:val="0"/>
              </w:rPr>
              <w:t xml:space="preserve">Quý khách có mặt tại điểm hẹn (Cổng công viên Thống Nhất). Xe và HDV đưa đoàn ra </w:t>
            </w:r>
            <w:r w:rsidDel="00000000" w:rsidR="00000000" w:rsidRPr="00000000">
              <w:rPr>
                <w:rFonts w:ascii="Cambria" w:cs="Cambria" w:eastAsia="Cambria" w:hAnsi="Cambria"/>
                <w:b w:val="1"/>
                <w:color w:val="1f4e79"/>
                <w:sz w:val="24"/>
                <w:szCs w:val="24"/>
                <w:rtl w:val="0"/>
              </w:rPr>
              <w:t xml:space="preserve">sân bay Nội Bài</w:t>
            </w:r>
            <w:r w:rsidDel="00000000" w:rsidR="00000000" w:rsidRPr="00000000">
              <w:rPr>
                <w:rFonts w:ascii="Cambria" w:cs="Cambria" w:eastAsia="Cambria" w:hAnsi="Cambria"/>
                <w:color w:val="1f4e79"/>
                <w:sz w:val="24"/>
                <w:szCs w:val="24"/>
                <w:rtl w:val="0"/>
              </w:rPr>
              <w:t xml:space="preserve"> làm thủ tục lên chuyến bay </w:t>
            </w:r>
            <w:r w:rsidDel="00000000" w:rsidR="00000000" w:rsidRPr="00000000">
              <w:rPr>
                <w:rFonts w:ascii="Cambria" w:cs="Cambria" w:eastAsia="Cambria" w:hAnsi="Cambria"/>
                <w:b w:val="1"/>
                <w:color w:val="1f4e79"/>
                <w:sz w:val="24"/>
                <w:szCs w:val="24"/>
                <w:rtl w:val="0"/>
              </w:rPr>
              <w:t xml:space="preserve">GY702</w:t>
            </w:r>
            <w:r w:rsidDel="00000000" w:rsidR="00000000" w:rsidRPr="00000000">
              <w:rPr>
                <w:rFonts w:ascii="Cambria" w:cs="Cambria" w:eastAsia="Cambria" w:hAnsi="Cambria"/>
                <w:color w:val="1f4e79"/>
                <w:sz w:val="24"/>
                <w:szCs w:val="24"/>
                <w:rtl w:val="0"/>
              </w:rPr>
              <w:t xml:space="preserve"> đi Quý Dương dự kiến lúc </w:t>
            </w:r>
            <w:r w:rsidDel="00000000" w:rsidR="00000000" w:rsidRPr="00000000">
              <w:rPr>
                <w:rFonts w:ascii="Cambria" w:cs="Cambria" w:eastAsia="Cambria" w:hAnsi="Cambria"/>
                <w:b w:val="1"/>
                <w:color w:val="1f4e79"/>
                <w:sz w:val="24"/>
                <w:szCs w:val="24"/>
                <w:rtl w:val="0"/>
              </w:rPr>
              <w:t xml:space="preserve">19h50 - 22h25.  </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12" w:lineRule="auto"/>
              <w:ind w:left="180" w:firstLine="0"/>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22h25: </w:t>
            </w:r>
            <w:r w:rsidDel="00000000" w:rsidR="00000000" w:rsidRPr="00000000">
              <w:rPr>
                <w:rFonts w:ascii="Cambria" w:cs="Cambria" w:eastAsia="Cambria" w:hAnsi="Cambria"/>
                <w:color w:val="1f4e79"/>
                <w:sz w:val="24"/>
                <w:szCs w:val="24"/>
                <w:rtl w:val="0"/>
              </w:rPr>
              <w:t xml:space="preserve">hạ cánh xuống Quý Dương, đoàn làm thủ tục nhập cảnh. Sau đó, Xe và HDV đưa đoàn về khách sạn nhận phòng nghỉ ngơi. </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12" w:lineRule="auto"/>
              <w:ind w:left="180" w:firstLine="0"/>
              <w:jc w:val="both"/>
              <w:rPr>
                <w:rFonts w:ascii="Cambria" w:cs="Cambria" w:eastAsia="Cambria" w:hAnsi="Cambria"/>
                <w:b w:val="1"/>
                <w:i w:val="1"/>
                <w:color w:val="366091"/>
                <w:sz w:val="24"/>
                <w:szCs w:val="24"/>
              </w:rPr>
            </w:pPr>
            <w:r w:rsidDel="00000000" w:rsidR="00000000" w:rsidRPr="00000000">
              <w:rPr>
                <w:rFonts w:ascii="Cambria" w:cs="Cambria" w:eastAsia="Cambria" w:hAnsi="Cambria"/>
                <w:b w:val="1"/>
                <w:i w:val="1"/>
                <w:color w:val="1f4e79"/>
                <w:sz w:val="24"/>
                <w:szCs w:val="24"/>
                <w:rtl w:val="0"/>
              </w:rPr>
              <w:t xml:space="preserve">Nghỉ đêm tại khách sạn 4 sao tại Quý Dương. </w:t>
            </w:r>
            <w:r w:rsidDel="00000000" w:rsidR="00000000" w:rsidRPr="00000000">
              <w:rPr>
                <w:rtl w:val="0"/>
              </w:rPr>
            </w:r>
          </w:p>
        </w:tc>
      </w:tr>
    </w:tbl>
    <w:p w:rsidR="00000000" w:rsidDel="00000000" w:rsidP="00000000" w:rsidRDefault="00000000" w:rsidRPr="00000000" w14:paraId="0000002D">
      <w:pPr>
        <w:spacing w:after="0" w:line="240" w:lineRule="auto"/>
        <w:rPr>
          <w:rFonts w:ascii="Cambria" w:cs="Cambria" w:eastAsia="Cambria" w:hAnsi="Cambria"/>
          <w:b w:val="1"/>
          <w:color w:val="ff0000"/>
          <w:sz w:val="24"/>
          <w:szCs w:val="24"/>
          <w:u w:val="single"/>
        </w:rPr>
      </w:pPr>
      <w:r w:rsidDel="00000000" w:rsidR="00000000" w:rsidRPr="00000000">
        <w:rPr>
          <w:rtl w:val="0"/>
        </w:rPr>
      </w:r>
    </w:p>
    <w:p w:rsidR="00000000" w:rsidDel="00000000" w:rsidP="00000000" w:rsidRDefault="00000000" w:rsidRPr="00000000" w14:paraId="0000002E">
      <w:pPr>
        <w:spacing w:after="0" w:line="240" w:lineRule="auto"/>
        <w:rPr>
          <w:rFonts w:ascii="Cambria" w:cs="Cambria" w:eastAsia="Cambria" w:hAnsi="Cambria"/>
          <w:b w:val="1"/>
          <w:color w:val="ff0000"/>
          <w:sz w:val="24"/>
          <w:szCs w:val="24"/>
          <w:u w:val="single"/>
        </w:rPr>
      </w:pPr>
      <w:r w:rsidDel="00000000" w:rsidR="00000000" w:rsidRPr="00000000">
        <w:rPr>
          <w:rtl w:val="0"/>
        </w:rPr>
      </w:r>
    </w:p>
    <w:tbl>
      <w:tblPr>
        <w:tblStyle w:val="Table3"/>
        <w:tblW w:w="10620.0" w:type="dxa"/>
        <w:jc w:val="left"/>
        <w:tblInd w:w="-690.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515"/>
        <w:gridCol w:w="9105"/>
        <w:tblGridChange w:id="0">
          <w:tblGrid>
            <w:gridCol w:w="1515"/>
            <w:gridCol w:w="9105"/>
          </w:tblGrid>
        </w:tblGridChange>
      </w:tblGrid>
      <w:tr>
        <w:trPr>
          <w:cantSplit w:val="0"/>
          <w:tblHeader w:val="0"/>
        </w:trPr>
        <w:tc>
          <w:tcPr>
            <w:shd w:fill="00b050" w:val="clear"/>
          </w:tcPr>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NGÀY 2</w:t>
            </w:r>
          </w:p>
        </w:tc>
        <w:tc>
          <w:tcPr>
            <w:shd w:fill="00b050" w:val="clear"/>
          </w:tcPr>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28"/>
                <w:szCs w:val="28"/>
                <w:rtl w:val="0"/>
              </w:rPr>
              <w:t xml:space="preserve">QUÝ DƯƠNG – LỆ BA ĐẠI TIỂU THẤT KHỔNG – TÂY GIANG THIÊN HỘ MIÊU TRẠI – TÂY GIANG</w:t>
            </w:r>
            <w:r w:rsidDel="00000000" w:rsidR="00000000" w:rsidRPr="00000000">
              <w:rPr>
                <w:rFonts w:ascii="Cambria" w:cs="Cambria" w:eastAsia="Cambria" w:hAnsi="Cambria"/>
                <w:b w:val="1"/>
                <w:color w:val="ffffff"/>
                <w:rtl w:val="0"/>
              </w:rPr>
              <w:t xml:space="preserve"> </w:t>
            </w:r>
            <w:r w:rsidDel="00000000" w:rsidR="00000000" w:rsidRPr="00000000">
              <w:rPr>
                <w:rFonts w:ascii="Cambria" w:cs="Cambria" w:eastAsia="Cambria" w:hAnsi="Cambria"/>
                <w:b w:val="1"/>
                <w:color w:val="ffffff"/>
                <w:sz w:val="32"/>
                <w:szCs w:val="32"/>
                <w:rtl w:val="0"/>
              </w:rPr>
              <w:t xml:space="preserve">(ĂN SÁNG/ TRƯA/ TỐI)</w:t>
            </w:r>
          </w:p>
        </w:tc>
      </w:tr>
      <w:tr>
        <w:trPr>
          <w:cantSplit w:val="0"/>
          <w:tblHeader w:val="0"/>
        </w:trPr>
        <w:tc>
          <w:tcPr>
            <w:gridSpan w:val="2"/>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-6348</wp:posOffset>
                  </wp:positionH>
                  <wp:positionV relativeFrom="paragraph">
                    <wp:posOffset>199390</wp:posOffset>
                  </wp:positionV>
                  <wp:extent cx="3302000" cy="2024380"/>
                  <wp:effectExtent b="0" l="0" r="0" t="0"/>
                  <wp:wrapNone/>
                  <wp:docPr descr="e87ff8477f7505369f1f562865baa5d6 (1)" id="41" name="image1.jpg"/>
                  <a:graphic>
                    <a:graphicData uri="http://schemas.openxmlformats.org/drawingml/2006/picture">
                      <pic:pic>
                        <pic:nvPicPr>
                          <pic:cNvPr descr="e87ff8477f7505369f1f562865baa5d6 (1)" id="0" name="image1.jpg"/>
                          <pic:cNvPicPr preferRelativeResize="0"/>
                        </pic:nvPicPr>
                        <pic:blipFill>
                          <a:blip r:embed="rId7"/>
                          <a:srcRect b="0" l="0" r="0" t="1726"/>
                          <a:stretch>
                            <a:fillRect/>
                          </a:stretch>
                        </pic:blipFill>
                        <pic:spPr>
                          <a:xfrm>
                            <a:off x="0" y="0"/>
                            <a:ext cx="3302000" cy="20243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3359150</wp:posOffset>
                  </wp:positionH>
                  <wp:positionV relativeFrom="paragraph">
                    <wp:posOffset>197485</wp:posOffset>
                  </wp:positionV>
                  <wp:extent cx="3270250" cy="2024380"/>
                  <wp:effectExtent b="0" l="0" r="0" t="0"/>
                  <wp:wrapNone/>
                  <wp:docPr descr="db19dbf27498db55440c344872a7a1cf" id="42" name="image2.jpg"/>
                  <a:graphic>
                    <a:graphicData uri="http://schemas.openxmlformats.org/drawingml/2006/picture">
                      <pic:pic>
                        <pic:nvPicPr>
                          <pic:cNvPr descr="db19dbf27498db55440c344872a7a1cf" id="0" name="image2.jpg"/>
                          <pic:cNvPicPr preferRelativeResize="0"/>
                        </pic:nvPicPr>
                        <pic:blipFill>
                          <a:blip r:embed="rId8"/>
                          <a:srcRect b="7433" l="4613" r="0" t="5234"/>
                          <a:stretch>
                            <a:fillRect/>
                          </a:stretch>
                        </pic:blipFill>
                        <pic:spPr>
                          <a:xfrm>
                            <a:off x="0" y="0"/>
                            <a:ext cx="3270250" cy="2024380"/>
                          </a:xfrm>
                          <a:prstGeom prst="rect"/>
                          <a:ln/>
                        </pic:spPr>
                      </pic:pic>
                    </a:graphicData>
                  </a:graphic>
                </wp:anchor>
              </w:drawing>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tabs>
                <w:tab w:val="left" w:leader="none" w:pos="5870"/>
              </w:tabs>
              <w:spacing w:after="0" w:lineRule="auto"/>
              <w:rPr/>
            </w:pPr>
            <w:r w:rsidDel="00000000" w:rsidR="00000000" w:rsidRPr="00000000">
              <w:rPr>
                <w:rtl w:val="0"/>
              </w:rPr>
              <w:tab/>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tabs>
                <w:tab w:val="left" w:leader="none" w:pos="5870"/>
              </w:tabs>
              <w:spacing w:after="0" w:lineRule="auto"/>
              <w:rPr/>
            </w:pPr>
            <w:r w:rsidDel="00000000" w:rsidR="00000000" w:rsidRPr="00000000">
              <w:rPr>
                <w:rtl w:val="0"/>
              </w:rPr>
            </w:r>
          </w:p>
          <w:p w:rsidR="00000000" w:rsidDel="00000000" w:rsidP="00000000" w:rsidRDefault="00000000" w:rsidRPr="00000000" w14:paraId="0000003D">
            <w:pPr>
              <w:spacing w:line="320" w:lineRule="auto"/>
              <w:ind w:firstLine="480"/>
              <w:rPr>
                <w:rFonts w:ascii="Cambria" w:cs="Cambria" w:eastAsia="Cambria" w:hAnsi="Cambria"/>
                <w:color w:val="002060"/>
                <w:sz w:val="24"/>
                <w:szCs w:val="24"/>
              </w:rPr>
            </w:pPr>
            <w:bookmarkStart w:colFirst="0" w:colLast="0" w:name="_heading=h.tyjcwt" w:id="3"/>
            <w:bookmarkEnd w:id="3"/>
            <w:r w:rsidDel="00000000" w:rsidR="00000000" w:rsidRPr="00000000">
              <w:rPr>
                <w:rFonts w:ascii="Cambria" w:cs="Cambria" w:eastAsia="Cambria" w:hAnsi="Cambria"/>
                <w:color w:val="002060"/>
                <w:sz w:val="24"/>
                <w:szCs w:val="24"/>
                <w:rtl w:val="0"/>
              </w:rPr>
              <w:t xml:space="preserve">Ăn sáng tại khách sạn, Xe và HDV đưa đoàn khởi hành tham quan "Ngọc lục bảo trên vành đai Trái đất" - Khu thắng cảnh Lệ Ba Tiểu Thất Khổng, thời gian tham quan tầm 3 giờ (Bao gồm xe điện). Danh lam thắng cảnh là di sản thiên nhiên thế giới với hệ thống rừng núi đá vôi và sự đa dạng sinh học của nó. Nó tích hợp núi, nước, hang động, rừng, hồ, thác nước, v.v. Nơi đây rất đẹp và nổi tiếng là “siêu cây cảnh”; Cầu đá cổ bảy lỗ mang trong mình di sản văn hóa lịch sử sâu sắc. Dưới cầu có hồ xanh mướt và những hàng cây cổ thụ cao chót vót hai bên. Tham quan Ngọa Long Đàm được bao quanh bởi cây xanh, ngắm nhìn khung cảnh tuyệt đẹp hài hòa giữa Sự tồn tại của nước và rừng từ xa, đồng thời chiêm ngưỡng khung cảnh dòng chảy và thác nước, cảnh đẹp nơi đây tựa như một bức tranh phong cảnh khiến người ta phải khao khát.</w:t>
            </w:r>
          </w:p>
          <w:p w:rsidR="00000000" w:rsidDel="00000000" w:rsidP="00000000" w:rsidRDefault="00000000" w:rsidRPr="00000000" w14:paraId="0000003E">
            <w:pPr>
              <w:spacing w:line="320" w:lineRule="auto"/>
              <w:ind w:firstLine="48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Sau đó, đoàn thăm Khu thắng cảnh Lệ Ba Đại Thất Khổng, tham quan tầm 1 giờ. Khu thắng cảnh Đại Thất Khổng tích hợp địa hình núi đá vôi và cảnh quan thủy văn. Nó có đặc điểm là rừng nguyên sinh, hẻm núi, dòng nước ngầm và hồ ngầm, huyền ảo và hùng vĩ, vô cùng ly kỳ và bí ẩn.</w:t>
            </w:r>
          </w:p>
          <w:p w:rsidR="00000000" w:rsidDel="00000000" w:rsidP="00000000" w:rsidRDefault="00000000" w:rsidRPr="00000000" w14:paraId="0000003F">
            <w:pPr>
              <w:spacing w:line="400" w:lineRule="auto"/>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   </w:t>
            </w:r>
            <w:r w:rsidDel="00000000" w:rsidR="00000000" w:rsidRPr="00000000">
              <w:rPr>
                <w:rFonts w:ascii="Cambria" w:cs="Cambria" w:eastAsia="Cambria" w:hAnsi="Cambria"/>
                <w:b w:val="1"/>
                <w:color w:val="002060"/>
                <w:sz w:val="24"/>
                <w:szCs w:val="24"/>
                <w:rtl w:val="0"/>
              </w:rPr>
              <w:t xml:space="preserve">Trưa:</w:t>
            </w:r>
            <w:r w:rsidDel="00000000" w:rsidR="00000000" w:rsidRPr="00000000">
              <w:rPr>
                <w:rFonts w:ascii="Cambria" w:cs="Cambria" w:eastAsia="Cambria" w:hAnsi="Cambria"/>
                <w:color w:val="002060"/>
                <w:sz w:val="24"/>
                <w:szCs w:val="24"/>
                <w:rtl w:val="0"/>
              </w:rPr>
              <w:t xml:space="preserve"> Đoàn dùng bữa trưa tại nhà hàng địa phương. </w:t>
            </w:r>
          </w:p>
          <w:p w:rsidR="00000000" w:rsidDel="00000000" w:rsidP="00000000" w:rsidRDefault="00000000" w:rsidRPr="00000000" w14:paraId="00000040">
            <w:pPr>
              <w:spacing w:line="320" w:lineRule="auto"/>
              <w:ind w:firstLine="48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Sau bữa trưa, đoàn tiếp tục tham quan một ngôi làng đẹp đẽ - </w:t>
            </w:r>
            <w:r w:rsidDel="00000000" w:rsidR="00000000" w:rsidRPr="00000000">
              <w:rPr>
                <w:rFonts w:ascii="Cambria" w:cs="Cambria" w:eastAsia="Cambria" w:hAnsi="Cambria"/>
                <w:b w:val="1"/>
                <w:color w:val="002060"/>
                <w:sz w:val="24"/>
                <w:szCs w:val="24"/>
                <w:rtl w:val="0"/>
              </w:rPr>
              <w:t xml:space="preserve">Tây Giang Thiên Hộ Miêu Trại</w:t>
            </w:r>
            <w:r w:rsidDel="00000000" w:rsidR="00000000" w:rsidRPr="00000000">
              <w:rPr>
                <w:rFonts w:ascii="Cambria" w:cs="Cambria" w:eastAsia="Cambria" w:hAnsi="Cambria"/>
                <w:color w:val="002060"/>
                <w:sz w:val="24"/>
                <w:szCs w:val="24"/>
                <w:rtl w:val="0"/>
              </w:rPr>
              <w:t xml:space="preserve"> (bao gồm: xe điện 4 chiều), đây là làng dân tộc Miêu lớn nhất thế giới và cổ kính. Quý khách có thể  dạo bộ, nghỉ ngơi trên Cầu Phong Vũ và cảm nhận sự bình yên mà cuộc sống đồng quê mang lại cho bạn. Ngắm cảnh đêm sông Tây Giang từ đài quan sát, ngắm "ngàn ánh sáng trên núi", ánh đèn khắp núi tựa như sao trên trời, thật tuyệt vời.</w:t>
            </w:r>
          </w:p>
          <w:p w:rsidR="00000000" w:rsidDel="00000000" w:rsidP="00000000" w:rsidRDefault="00000000" w:rsidRPr="00000000" w14:paraId="00000041">
            <w:pPr>
              <w:spacing w:line="320" w:lineRule="auto"/>
              <w:ind w:firstLine="480"/>
              <w:rPr>
                <w:rFonts w:ascii="Cambria" w:cs="Cambria" w:eastAsia="Cambria" w:hAnsi="Cambria"/>
                <w:color w:val="002060"/>
                <w:sz w:val="24"/>
                <w:szCs w:val="24"/>
              </w:rPr>
            </w:pPr>
            <w:r w:rsidDel="00000000" w:rsidR="00000000" w:rsidRPr="00000000">
              <w:rPr>
                <w:rFonts w:ascii="Cambria" w:cs="Cambria" w:eastAsia="Cambria" w:hAnsi="Cambria"/>
                <w:b w:val="1"/>
                <w:color w:val="002060"/>
                <w:sz w:val="24"/>
                <w:szCs w:val="24"/>
                <w:rtl w:val="0"/>
              </w:rPr>
              <w:t xml:space="preserve">Đoàn ăn tối</w:t>
            </w:r>
            <w:r w:rsidDel="00000000" w:rsidR="00000000" w:rsidRPr="00000000">
              <w:rPr>
                <w:rFonts w:ascii="Cambria" w:cs="Cambria" w:eastAsia="Cambria" w:hAnsi="Cambria"/>
                <w:color w:val="002060"/>
                <w:sz w:val="24"/>
                <w:szCs w:val="24"/>
                <w:rtl w:val="0"/>
              </w:rPr>
              <w:t xml:space="preserve"> và nghỉ đêm tại Tây Giang. </w:t>
            </w:r>
          </w:p>
          <w:p w:rsidR="00000000" w:rsidDel="00000000" w:rsidP="00000000" w:rsidRDefault="00000000" w:rsidRPr="00000000" w14:paraId="00000042">
            <w:pPr>
              <w:spacing w:line="320" w:lineRule="auto"/>
              <w:ind w:firstLine="480"/>
              <w:rPr>
                <w:rFonts w:ascii="Cambria" w:cs="Cambria" w:eastAsia="Cambria" w:hAnsi="Cambria"/>
                <w:i w:val="1"/>
                <w:color w:val="002060"/>
                <w:sz w:val="24"/>
                <w:szCs w:val="24"/>
              </w:rPr>
            </w:pPr>
            <w:r w:rsidDel="00000000" w:rsidR="00000000" w:rsidRPr="00000000">
              <w:rPr>
                <w:rFonts w:ascii="Cambria" w:cs="Cambria" w:eastAsia="Cambria" w:hAnsi="Cambria"/>
                <w:color w:val="002060"/>
                <w:sz w:val="24"/>
                <w:szCs w:val="24"/>
                <w:rtl w:val="0"/>
              </w:rPr>
              <w:t xml:space="preserve">◉ </w:t>
            </w:r>
            <w:r w:rsidDel="00000000" w:rsidR="00000000" w:rsidRPr="00000000">
              <w:rPr>
                <w:rFonts w:ascii="Cambria" w:cs="Cambria" w:eastAsia="Cambria" w:hAnsi="Cambria"/>
                <w:i w:val="1"/>
                <w:color w:val="002060"/>
                <w:sz w:val="24"/>
                <w:szCs w:val="24"/>
                <w:rtl w:val="0"/>
              </w:rPr>
              <w:t xml:space="preserve">Xin lưu ý: Khu thắng cảnh Tây Giang sắp xếp nhận phòng theo tình hình đặt phòng thực tế. Vào mùa cao điểm sẽ phải di chuyển xa và khó khăn. Quý khách vui lòng chuẩn bị tinh thần nhé. Khi lưu trú tại homestay ở Tây Giang, quý khách cần tự mang theo hành lý và đi bộ (10-20 phút) đến homestay trong khu danh lam thắng cảnh. Homestay được xây trên núi và có số phòng ít, từ tầng 1 đến tầng 5. Quý khách cần phải leo bộ lên lầu.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12" w:lineRule="auto"/>
              <w:jc w:val="both"/>
              <w:rPr>
                <w:rFonts w:ascii="Cambria" w:cs="Cambria" w:eastAsia="Cambria" w:hAnsi="Cambria"/>
                <w:b w:val="1"/>
                <w:i w:val="1"/>
                <w:color w:val="1f4e79"/>
                <w:sz w:val="24"/>
                <w:szCs w:val="24"/>
              </w:rPr>
            </w:pPr>
            <w:r w:rsidDel="00000000" w:rsidR="00000000" w:rsidRPr="00000000">
              <w:rPr>
                <w:rFonts w:ascii="Cambria" w:cs="Cambria" w:eastAsia="Cambria" w:hAnsi="Cambria"/>
                <w:b w:val="1"/>
                <w:i w:val="1"/>
                <w:color w:val="1f4e79"/>
                <w:sz w:val="24"/>
                <w:szCs w:val="24"/>
                <w:rtl w:val="0"/>
              </w:rPr>
              <w:t xml:space="preserve">Nghỉ đêm tại homestay ở Tây Giang.  </w:t>
            </w:r>
          </w:p>
        </w:tc>
      </w:tr>
    </w:tbl>
    <w:p w:rsidR="00000000" w:rsidDel="00000000" w:rsidP="00000000" w:rsidRDefault="00000000" w:rsidRPr="00000000" w14:paraId="00000045">
      <w:pPr>
        <w:spacing w:after="0" w:line="240" w:lineRule="auto"/>
        <w:rPr>
          <w:rFonts w:ascii="Cambria" w:cs="Cambria" w:eastAsia="Cambria" w:hAnsi="Cambria"/>
          <w:b w:val="1"/>
          <w:color w:val="ff0000"/>
          <w:sz w:val="24"/>
          <w:szCs w:val="24"/>
          <w:u w:val="single"/>
        </w:rPr>
      </w:pPr>
      <w:r w:rsidDel="00000000" w:rsidR="00000000" w:rsidRPr="00000000">
        <w:rPr>
          <w:rtl w:val="0"/>
        </w:rPr>
      </w:r>
    </w:p>
    <w:tbl>
      <w:tblPr>
        <w:tblStyle w:val="Table4"/>
        <w:tblW w:w="10206.0" w:type="dxa"/>
        <w:jc w:val="left"/>
        <w:tblInd w:w="-690.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418"/>
        <w:gridCol w:w="8788"/>
        <w:tblGridChange w:id="0">
          <w:tblGrid>
            <w:gridCol w:w="1418"/>
            <w:gridCol w:w="8788"/>
          </w:tblGrid>
        </w:tblGridChange>
      </w:tblGrid>
      <w:tr>
        <w:trPr>
          <w:cantSplit w:val="0"/>
          <w:tblHeader w:val="0"/>
        </w:trPr>
        <w:tc>
          <w:tcPr>
            <w:shd w:fill="00b050" w:val="cle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Rule="auto"/>
              <w:rPr>
                <w:rFonts w:ascii="Cambria" w:cs="Cambria" w:eastAsia="Cambria" w:hAnsi="Cambria"/>
                <w:b w:val="1"/>
                <w:color w:val="ffffff"/>
                <w:sz w:val="32"/>
                <w:szCs w:val="32"/>
                <w:highlight w:val="white"/>
              </w:rPr>
            </w:pPr>
            <w:r w:rsidDel="00000000" w:rsidR="00000000" w:rsidRPr="00000000">
              <w:rPr>
                <w:rFonts w:ascii="Cambria" w:cs="Cambria" w:eastAsia="Cambria" w:hAnsi="Cambria"/>
                <w:b w:val="1"/>
                <w:color w:val="ffffff"/>
                <w:sz w:val="32"/>
                <w:szCs w:val="32"/>
                <w:rtl w:val="0"/>
              </w:rPr>
              <w:t xml:space="preserve">NGÀY 3</w:t>
            </w:r>
            <w:r w:rsidDel="00000000" w:rsidR="00000000" w:rsidRPr="00000000">
              <w:rPr>
                <w:rtl w:val="0"/>
              </w:rPr>
            </w:r>
          </w:p>
        </w:tc>
        <w:tc>
          <w:tcPr>
            <w:shd w:fill="00b050" w:val="clea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28"/>
                <w:szCs w:val="28"/>
                <w:rtl w:val="0"/>
              </w:rPr>
              <w:t xml:space="preserve">TÂY GIANG – CỬA HÀNG BẠC - TRẤN VIỄN CỔ THÀNH – TRẤN VIỄN</w:t>
            </w:r>
            <w:r w:rsidDel="00000000" w:rsidR="00000000" w:rsidRPr="00000000">
              <w:rPr>
                <w:rFonts w:ascii="Cambria" w:cs="Cambria" w:eastAsia="Cambria" w:hAnsi="Cambria"/>
                <w:b w:val="1"/>
                <w:color w:val="ffffff"/>
                <w:rtl w:val="0"/>
              </w:rPr>
              <w:t xml:space="preserve"> </w:t>
            </w:r>
            <w:r w:rsidDel="00000000" w:rsidR="00000000" w:rsidRPr="00000000">
              <w:rPr>
                <w:rFonts w:ascii="Cambria" w:cs="Cambria" w:eastAsia="Cambria" w:hAnsi="Cambria"/>
                <w:b w:val="1"/>
                <w:color w:val="ffffff"/>
                <w:sz w:val="32"/>
                <w:szCs w:val="32"/>
                <w:rtl w:val="0"/>
              </w:rPr>
              <w:t xml:space="preserve">(ĂN SÁNG/TRƯA/TỐI)</w:t>
            </w:r>
          </w:p>
        </w:tc>
      </w:tr>
      <w:tr>
        <w:trPr>
          <w:cantSplit w:val="0"/>
          <w:tblHeader w:val="0"/>
        </w:trPr>
        <w:tc>
          <w:tcPr>
            <w:gridSpan w:val="2"/>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0" w:lineRule="auto"/>
              <w:rPr>
                <w:rFonts w:ascii="Cambria" w:cs="Cambria" w:eastAsia="Cambria" w:hAnsi="Cambria"/>
                <w:b w:val="1"/>
                <w:color w:val="ffffff"/>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206490" cy="3492500"/>
                      <wp:effectExtent b="0" l="0" r="0" t="0"/>
                      <wp:wrapNone/>
                      <wp:docPr id="40" name=""/>
                      <a:graphic>
                        <a:graphicData uri="http://schemas.microsoft.com/office/word/2010/wordprocessingGroup">
                          <wpg:wgp>
                            <wpg:cNvGrpSpPr/>
                            <wpg:grpSpPr>
                              <a:xfrm>
                                <a:off x="2242750" y="2033750"/>
                                <a:ext cx="6206490" cy="3492500"/>
                                <a:chOff x="2242750" y="2033750"/>
                                <a:chExt cx="6206500" cy="3492500"/>
                              </a:xfrm>
                            </wpg:grpSpPr>
                            <wpg:grpSp>
                              <wpg:cNvGrpSpPr/>
                              <wpg:grpSpPr>
                                <a:xfrm>
                                  <a:off x="2242755" y="2033750"/>
                                  <a:ext cx="6206490" cy="3492500"/>
                                  <a:chOff x="2242750" y="2033750"/>
                                  <a:chExt cx="6207150" cy="3493025"/>
                                </a:xfrm>
                              </wpg:grpSpPr>
                              <wps:wsp>
                                <wps:cNvSpPr/>
                                <wps:cNvPr id="3" name="Shape 3"/>
                                <wps:spPr>
                                  <a:xfrm>
                                    <a:off x="2242750" y="2033750"/>
                                    <a:ext cx="6207150" cy="3493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42755" y="2033750"/>
                                    <a:ext cx="6207125" cy="3493016"/>
                                    <a:chOff x="8491" y="129011"/>
                                    <a:chExt cx="9775" cy="6763"/>
                                  </a:xfrm>
                                </wpg:grpSpPr>
                                <wps:wsp>
                                  <wps:cNvSpPr/>
                                  <wps:cNvPr id="5" name="Shape 5"/>
                                  <wps:spPr>
                                    <a:xfrm>
                                      <a:off x="8491" y="129011"/>
                                      <a:ext cx="9750" cy="6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5d2f3389479a3540e704182762ad7a77" id="6" name="Shape 6"/>
                                    <pic:cNvPicPr preferRelativeResize="0"/>
                                  </pic:nvPicPr>
                                  <pic:blipFill rotWithShape="1">
                                    <a:blip r:embed="rId9">
                                      <a:alphaModFix/>
                                    </a:blip>
                                    <a:srcRect b="19160" l="0" r="0" t="3366"/>
                                    <a:stretch/>
                                  </pic:blipFill>
                                  <pic:spPr>
                                    <a:xfrm>
                                      <a:off x="8491" y="129023"/>
                                      <a:ext cx="4887" cy="6732"/>
                                    </a:xfrm>
                                    <a:prstGeom prst="rect">
                                      <a:avLst/>
                                    </a:prstGeom>
                                    <a:noFill/>
                                    <a:ln>
                                      <a:noFill/>
                                    </a:ln>
                                  </pic:spPr>
                                </pic:pic>
                                <pic:pic>
                                  <pic:nvPicPr>
                                    <pic:cNvPr descr="70e00cf5da1814c270352cb55a7efcdf" id="7" name="Shape 7"/>
                                    <pic:cNvPicPr preferRelativeResize="0"/>
                                  </pic:nvPicPr>
                                  <pic:blipFill rotWithShape="1">
                                    <a:blip r:embed="rId10">
                                      <a:alphaModFix/>
                                    </a:blip>
                                    <a:srcRect b="6990" l="0" r="0" t="0"/>
                                    <a:stretch/>
                                  </pic:blipFill>
                                  <pic:spPr>
                                    <a:xfrm>
                                      <a:off x="13421" y="129011"/>
                                      <a:ext cx="4845" cy="6763"/>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206490" cy="3492500"/>
                      <wp:effectExtent b="0" l="0" r="0" t="0"/>
                      <wp:wrapNone/>
                      <wp:docPr id="40"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6206490" cy="3492500"/>
                              </a:xfrm>
                              <a:prstGeom prst="rect"/>
                              <a:ln/>
                            </pic:spPr>
                          </pic:pic>
                        </a:graphicData>
                      </a:graphic>
                    </wp:anchor>
                  </w:drawing>
                </mc:Fallback>
              </mc:AlternateContent>
            </w:r>
          </w:p>
          <w:p w:rsidR="00000000" w:rsidDel="00000000" w:rsidP="00000000" w:rsidRDefault="00000000" w:rsidRPr="00000000" w14:paraId="00000049">
            <w:pPr>
              <w:spacing w:line="360" w:lineRule="auto"/>
              <w:ind w:firstLine="480"/>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4A">
            <w:pPr>
              <w:spacing w:line="360" w:lineRule="auto"/>
              <w:ind w:firstLine="480"/>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4B">
            <w:pPr>
              <w:spacing w:line="360" w:lineRule="auto"/>
              <w:ind w:firstLine="480"/>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4C">
            <w:pPr>
              <w:spacing w:line="360" w:lineRule="auto"/>
              <w:ind w:firstLine="480"/>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4D">
            <w:pPr>
              <w:spacing w:line="360" w:lineRule="auto"/>
              <w:ind w:firstLine="480"/>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4E">
            <w:pPr>
              <w:spacing w:line="360" w:lineRule="auto"/>
              <w:ind w:firstLine="480"/>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4F">
            <w:pPr>
              <w:spacing w:line="360" w:lineRule="auto"/>
              <w:ind w:firstLine="480"/>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50">
            <w:pPr>
              <w:spacing w:line="360" w:lineRule="auto"/>
              <w:ind w:firstLine="480"/>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51">
            <w:pPr>
              <w:spacing w:line="360" w:lineRule="auto"/>
              <w:ind w:firstLine="480"/>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52">
            <w:pPr>
              <w:spacing w:line="360" w:lineRule="auto"/>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   Ăn sáng tại khách sạn, sau đó đoàn tham quan </w:t>
            </w:r>
            <w:r w:rsidDel="00000000" w:rsidR="00000000" w:rsidRPr="00000000">
              <w:rPr>
                <w:rFonts w:ascii="Cambria" w:cs="Cambria" w:eastAsia="Cambria" w:hAnsi="Cambria"/>
                <w:b w:val="1"/>
                <w:color w:val="002060"/>
                <w:sz w:val="24"/>
                <w:szCs w:val="24"/>
                <w:rtl w:val="0"/>
              </w:rPr>
              <w:t xml:space="preserve">Tây Giang Miêu Gia</w:t>
            </w:r>
            <w:r w:rsidDel="00000000" w:rsidR="00000000" w:rsidRPr="00000000">
              <w:rPr>
                <w:rFonts w:ascii="Cambria" w:cs="Cambria" w:eastAsia="Cambria" w:hAnsi="Cambria"/>
                <w:color w:val="002060"/>
                <w:sz w:val="24"/>
                <w:szCs w:val="24"/>
                <w:rtl w:val="0"/>
              </w:rPr>
              <w:t xml:space="preserve">. Quý khách sẽ có cảm giác như du hành qua một đường hầm không gian và thời gian, như đang bước vào một bức tranh phong tục Miêu đầy màu sắc. Ở đây, mỗi viên gạch ngói đều mang theo hàng ngàn năm lịch sử và văn hóa, mỗi bài hát Miêu đều kể về sự kế thừa và ước mơ của nhiều thế hệ.</w:t>
            </w:r>
          </w:p>
          <w:p w:rsidR="00000000" w:rsidDel="00000000" w:rsidP="00000000" w:rsidRDefault="00000000" w:rsidRPr="00000000" w14:paraId="00000053">
            <w:pPr>
              <w:spacing w:line="360" w:lineRule="auto"/>
              <w:ind w:firstLine="48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Đoàn ghé thăm </w:t>
            </w:r>
            <w:r w:rsidDel="00000000" w:rsidR="00000000" w:rsidRPr="00000000">
              <w:rPr>
                <w:rFonts w:ascii="Cambria" w:cs="Cambria" w:eastAsia="Cambria" w:hAnsi="Cambria"/>
                <w:b w:val="1"/>
                <w:color w:val="002060"/>
                <w:sz w:val="24"/>
                <w:szCs w:val="24"/>
                <w:rtl w:val="0"/>
              </w:rPr>
              <w:t xml:space="preserve">Bảo tàng trang sức bạc</w:t>
            </w:r>
            <w:r w:rsidDel="00000000" w:rsidR="00000000" w:rsidRPr="00000000">
              <w:rPr>
                <w:rFonts w:ascii="Cambria" w:cs="Cambria" w:eastAsia="Cambria" w:hAnsi="Cambria"/>
                <w:color w:val="002060"/>
                <w:sz w:val="24"/>
                <w:szCs w:val="24"/>
                <w:rtl w:val="0"/>
              </w:rPr>
              <w:t xml:space="preserve"> để khám phá thế giới rực rỡ của trang sức bạc Miêu. Tại đây, quý khách không chỉ cảm nhận được nét quyến rũ độc đáo của văn hóa Miêu mà còn có thể mua những món quà lưu niệm trang sức bạc tinh xảo về làm quà. </w:t>
            </w:r>
          </w:p>
          <w:p w:rsidR="00000000" w:rsidDel="00000000" w:rsidP="00000000" w:rsidRDefault="00000000" w:rsidRPr="00000000" w14:paraId="00000054">
            <w:pPr>
              <w:spacing w:line="360" w:lineRule="auto"/>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       </w:t>
            </w:r>
            <w:r w:rsidDel="00000000" w:rsidR="00000000" w:rsidRPr="00000000">
              <w:rPr>
                <w:rFonts w:ascii="Cambria" w:cs="Cambria" w:eastAsia="Cambria" w:hAnsi="Cambria"/>
                <w:b w:val="1"/>
                <w:color w:val="002060"/>
                <w:sz w:val="24"/>
                <w:szCs w:val="24"/>
                <w:rtl w:val="0"/>
              </w:rPr>
              <w:t xml:space="preserve">Trưa:</w:t>
            </w:r>
            <w:r w:rsidDel="00000000" w:rsidR="00000000" w:rsidRPr="00000000">
              <w:rPr>
                <w:rFonts w:ascii="Cambria" w:cs="Cambria" w:eastAsia="Cambria" w:hAnsi="Cambria"/>
                <w:color w:val="002060"/>
                <w:sz w:val="24"/>
                <w:szCs w:val="24"/>
                <w:rtl w:val="0"/>
              </w:rPr>
              <w:t xml:space="preserve"> đoàn dùng bữa tại nhà hàng địa phương. </w:t>
            </w:r>
          </w:p>
          <w:p w:rsidR="00000000" w:rsidDel="00000000" w:rsidP="00000000" w:rsidRDefault="00000000" w:rsidRPr="00000000" w14:paraId="00000055">
            <w:pPr>
              <w:spacing w:before="145" w:line="300" w:lineRule="auto"/>
              <w:ind w:right="54"/>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       </w:t>
            </w:r>
            <w:r w:rsidDel="00000000" w:rsidR="00000000" w:rsidRPr="00000000">
              <w:rPr>
                <w:rFonts w:ascii="Cambria" w:cs="Cambria" w:eastAsia="Cambria" w:hAnsi="Cambria"/>
                <w:b w:val="1"/>
                <w:color w:val="002060"/>
                <w:sz w:val="24"/>
                <w:szCs w:val="24"/>
                <w:rtl w:val="0"/>
              </w:rPr>
              <w:t xml:space="preserve">Chiều:</w:t>
            </w:r>
            <w:r w:rsidDel="00000000" w:rsidR="00000000" w:rsidRPr="00000000">
              <w:rPr>
                <w:rFonts w:ascii="Cambria" w:cs="Cambria" w:eastAsia="Cambria" w:hAnsi="Cambria"/>
                <w:color w:val="002060"/>
                <w:sz w:val="24"/>
                <w:szCs w:val="24"/>
                <w:rtl w:val="0"/>
              </w:rPr>
              <w:t xml:space="preserve"> đoàn tham quan </w:t>
            </w:r>
            <w:r w:rsidDel="00000000" w:rsidR="00000000" w:rsidRPr="00000000">
              <w:rPr>
                <w:rFonts w:ascii="Cambria" w:cs="Cambria" w:eastAsia="Cambria" w:hAnsi="Cambria"/>
                <w:b w:val="1"/>
                <w:color w:val="002060"/>
                <w:sz w:val="24"/>
                <w:szCs w:val="24"/>
                <w:rtl w:val="0"/>
              </w:rPr>
              <w:t xml:space="preserve">Trấn Viễn cổ thành</w:t>
            </w:r>
            <w:r w:rsidDel="00000000" w:rsidR="00000000" w:rsidRPr="00000000">
              <w:rPr>
                <w:rFonts w:ascii="Cambria" w:cs="Cambria" w:eastAsia="Cambria" w:hAnsi="Cambria"/>
                <w:color w:val="002060"/>
                <w:sz w:val="24"/>
                <w:szCs w:val="24"/>
                <w:rtl w:val="0"/>
              </w:rPr>
              <w:t xml:space="preserve"> - nơi được mệnh danh là Bảo tàng Văn hóa Kiến trúc Núi và vách đá của Trung Quốc và Thành cổ Thái Cực - danh lam thắng cảnh cấp 5A (khoảng 90 phút) (đã bao gồm giá vé xe đưa đón 20 nhân dân tệ mỗi người). Trấn Viễn cổ thành là thành phố cổ duy nhất ở Quý Châu có nét quyến rũ của một thị trấn sông nước Giang Nam. Đây cũng là một thành phố lịch sử và văn hóa nổi tiếng ở phía đông nam Quý Châu. Tản bộ trên những con đường lát đá của thành phố cổ, quý khách có thể cảm nhận được nét duyên dáng cổ kính, tĩnh lặng và thanh bình. Tìm thấy ở đây Vẻ đẹp tĩnh lặng và thanh bình cùng cuộc sống nhàn nhã vốn thuộc về bạn; </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12" w:lineRule="auto"/>
              <w:ind w:left="34" w:firstLine="0"/>
              <w:jc w:val="both"/>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Đoàn ăn tối tại nhà hàng.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12" w:lineRule="auto"/>
              <w:ind w:left="34" w:firstLine="0"/>
              <w:jc w:val="both"/>
              <w:rPr>
                <w:rFonts w:ascii="Cambria" w:cs="Cambria" w:eastAsia="Cambria" w:hAnsi="Cambria"/>
                <w:b w:val="1"/>
                <w:i w:val="1"/>
                <w:color w:val="1f4e79"/>
                <w:sz w:val="24"/>
                <w:szCs w:val="24"/>
              </w:rPr>
            </w:pPr>
            <w:r w:rsidDel="00000000" w:rsidR="00000000" w:rsidRPr="00000000">
              <w:rPr>
                <w:rFonts w:ascii="Cambria" w:cs="Cambria" w:eastAsia="Cambria" w:hAnsi="Cambria"/>
                <w:b w:val="1"/>
                <w:i w:val="1"/>
                <w:color w:val="002060"/>
                <w:sz w:val="24"/>
                <w:szCs w:val="24"/>
                <w:rtl w:val="0"/>
              </w:rPr>
              <w:t xml:space="preserve">Nghỉ đêm ở homestay tại Trấn Viễn. </w:t>
            </w:r>
            <w:r w:rsidDel="00000000" w:rsidR="00000000" w:rsidRPr="00000000">
              <w:rPr>
                <w:rtl w:val="0"/>
              </w:rPr>
            </w:r>
          </w:p>
        </w:tc>
      </w:tr>
    </w:tbl>
    <w:p w:rsidR="00000000" w:rsidDel="00000000" w:rsidP="00000000" w:rsidRDefault="00000000" w:rsidRPr="00000000" w14:paraId="00000059">
      <w:pPr>
        <w:spacing w:after="0" w:line="240" w:lineRule="auto"/>
        <w:rPr>
          <w:rFonts w:ascii="Cambria" w:cs="Cambria" w:eastAsia="Cambria" w:hAnsi="Cambria"/>
          <w:b w:val="1"/>
          <w:color w:val="ff0000"/>
          <w:sz w:val="24"/>
          <w:szCs w:val="24"/>
        </w:rPr>
      </w:pPr>
      <w:r w:rsidDel="00000000" w:rsidR="00000000" w:rsidRPr="00000000">
        <w:rPr>
          <w:rtl w:val="0"/>
        </w:rPr>
      </w:r>
    </w:p>
    <w:tbl>
      <w:tblPr>
        <w:tblStyle w:val="Table5"/>
        <w:tblW w:w="10206.0" w:type="dxa"/>
        <w:jc w:val="left"/>
        <w:tblInd w:w="-690.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418"/>
        <w:gridCol w:w="8788"/>
        <w:tblGridChange w:id="0">
          <w:tblGrid>
            <w:gridCol w:w="1418"/>
            <w:gridCol w:w="8788"/>
          </w:tblGrid>
        </w:tblGridChange>
      </w:tblGrid>
      <w:tr>
        <w:trPr>
          <w:cantSplit w:val="0"/>
          <w:tblHeader w:val="0"/>
        </w:trPr>
        <w:tc>
          <w:tcPr>
            <w:shd w:fill="00b050" w:val="clea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rPr>
                <w:rFonts w:ascii="Cambria" w:cs="Cambria" w:eastAsia="Cambria" w:hAnsi="Cambria"/>
                <w:b w:val="1"/>
                <w:color w:val="ffffff"/>
                <w:sz w:val="32"/>
                <w:szCs w:val="32"/>
                <w:highlight w:val="white"/>
              </w:rPr>
            </w:pPr>
            <w:r w:rsidDel="00000000" w:rsidR="00000000" w:rsidRPr="00000000">
              <w:rPr>
                <w:rFonts w:ascii="Cambria" w:cs="Cambria" w:eastAsia="Cambria" w:hAnsi="Cambria"/>
                <w:b w:val="1"/>
                <w:color w:val="ffffff"/>
                <w:sz w:val="32"/>
                <w:szCs w:val="32"/>
                <w:rtl w:val="0"/>
              </w:rPr>
              <w:t xml:space="preserve">NGÀY 4</w:t>
            </w:r>
            <w:r w:rsidDel="00000000" w:rsidR="00000000" w:rsidRPr="00000000">
              <w:rPr>
                <w:rtl w:val="0"/>
              </w:rPr>
            </w:r>
          </w:p>
        </w:tc>
        <w:tc>
          <w:tcPr>
            <w:shd w:fill="00b050" w:val="cle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Rule="auto"/>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28"/>
                <w:szCs w:val="28"/>
                <w:rtl w:val="0"/>
              </w:rPr>
              <w:t xml:space="preserve">TRẤN VIỄN – CÔNG VIÊN KIỀM LINH SƠN – GIÁP TÚ LẦU/CHỢ THANH VÂN – QUÝ DƯƠNG</w:t>
            </w:r>
            <w:r w:rsidDel="00000000" w:rsidR="00000000" w:rsidRPr="00000000">
              <w:rPr>
                <w:rFonts w:ascii="Cambria" w:cs="Cambria" w:eastAsia="Cambria" w:hAnsi="Cambria"/>
                <w:b w:val="1"/>
                <w:color w:val="ffffff"/>
                <w:sz w:val="32"/>
                <w:szCs w:val="32"/>
                <w:rtl w:val="0"/>
              </w:rPr>
              <w:t xml:space="preserve"> (ĂN SÁNG/TRƯA/TỐI)</w:t>
            </w:r>
          </w:p>
        </w:tc>
      </w:tr>
      <w:tr>
        <w:trPr>
          <w:cantSplit w:val="0"/>
          <w:tblHeader w:val="0"/>
        </w:trPr>
        <w:tc>
          <w:tcPr>
            <w:gridSpan w:val="2"/>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0" w:lineRule="auto"/>
              <w:rPr>
                <w:rFonts w:ascii="Cambria" w:cs="Cambria" w:eastAsia="Cambria" w:hAnsi="Cambria"/>
                <w:b w:val="1"/>
                <w:color w:val="ffffff"/>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38102</wp:posOffset>
                  </wp:positionH>
                  <wp:positionV relativeFrom="paragraph">
                    <wp:posOffset>40005</wp:posOffset>
                  </wp:positionV>
                  <wp:extent cx="3016250" cy="2216150"/>
                  <wp:effectExtent b="0" l="0" r="0" t="0"/>
                  <wp:wrapNone/>
                  <wp:docPr descr="IMG_256" id="44" name="image3.png"/>
                  <a:graphic>
                    <a:graphicData uri="http://schemas.openxmlformats.org/drawingml/2006/picture">
                      <pic:pic>
                        <pic:nvPicPr>
                          <pic:cNvPr descr="IMG_256" id="0" name="image3.png"/>
                          <pic:cNvPicPr preferRelativeResize="0"/>
                        </pic:nvPicPr>
                        <pic:blipFill>
                          <a:blip r:embed="rId12"/>
                          <a:srcRect b="0" l="6047" r="6809" t="6201"/>
                          <a:stretch>
                            <a:fillRect/>
                          </a:stretch>
                        </pic:blipFill>
                        <pic:spPr>
                          <a:xfrm>
                            <a:off x="0" y="0"/>
                            <a:ext cx="3016250" cy="2216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3149600</wp:posOffset>
                  </wp:positionH>
                  <wp:positionV relativeFrom="paragraph">
                    <wp:posOffset>46355</wp:posOffset>
                  </wp:positionV>
                  <wp:extent cx="3166745" cy="2203450"/>
                  <wp:effectExtent b="0" l="0" r="0" t="0"/>
                  <wp:wrapNone/>
                  <wp:docPr descr="IMG_256" id="43" name="image4.png"/>
                  <a:graphic>
                    <a:graphicData uri="http://schemas.openxmlformats.org/drawingml/2006/picture">
                      <pic:pic>
                        <pic:nvPicPr>
                          <pic:cNvPr descr="IMG_256" id="0" name="image4.png"/>
                          <pic:cNvPicPr preferRelativeResize="0"/>
                        </pic:nvPicPr>
                        <pic:blipFill>
                          <a:blip r:embed="rId13"/>
                          <a:srcRect b="0" l="0" r="0" t="0"/>
                          <a:stretch>
                            <a:fillRect/>
                          </a:stretch>
                        </pic:blipFill>
                        <pic:spPr>
                          <a:xfrm>
                            <a:off x="0" y="0"/>
                            <a:ext cx="3166745" cy="2203450"/>
                          </a:xfrm>
                          <a:prstGeom prst="rect"/>
                          <a:ln/>
                        </pic:spPr>
                      </pic:pic>
                    </a:graphicData>
                  </a:graphic>
                </wp:anchor>
              </w:drawing>
            </w:r>
          </w:p>
          <w:p w:rsidR="00000000" w:rsidDel="00000000" w:rsidP="00000000" w:rsidRDefault="00000000" w:rsidRPr="00000000" w14:paraId="0000005D">
            <w:pPr>
              <w:spacing w:line="360" w:lineRule="auto"/>
              <w:ind w:firstLine="480"/>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5E">
            <w:pPr>
              <w:spacing w:line="360" w:lineRule="auto"/>
              <w:ind w:firstLine="480"/>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5F">
            <w:pPr>
              <w:spacing w:line="360" w:lineRule="auto"/>
              <w:ind w:firstLine="480"/>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60">
            <w:pPr>
              <w:spacing w:line="360" w:lineRule="auto"/>
              <w:ind w:firstLine="480"/>
              <w:jc w:val="center"/>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61">
            <w:pPr>
              <w:spacing w:line="360" w:lineRule="auto"/>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62">
            <w:pPr>
              <w:spacing w:before="145" w:line="300" w:lineRule="auto"/>
              <w:ind w:right="995"/>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63">
            <w:pPr>
              <w:spacing w:before="145" w:line="300" w:lineRule="auto"/>
              <w:ind w:right="196"/>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Ăn sáng tại khách sạn, sau đó đoàn tham quan danh lam thắng cảnh </w:t>
            </w:r>
            <w:r w:rsidDel="00000000" w:rsidR="00000000" w:rsidRPr="00000000">
              <w:rPr>
                <w:rFonts w:ascii="Cambria" w:cs="Cambria" w:eastAsia="Cambria" w:hAnsi="Cambria"/>
                <w:b w:val="1"/>
                <w:color w:val="002060"/>
                <w:sz w:val="24"/>
                <w:szCs w:val="24"/>
                <w:rtl w:val="0"/>
              </w:rPr>
              <w:t xml:space="preserve">Công viên Kiềm Linh Sơn</w:t>
            </w:r>
            <w:r w:rsidDel="00000000" w:rsidR="00000000" w:rsidRPr="00000000">
              <w:rPr>
                <w:rFonts w:ascii="Cambria" w:cs="Cambria" w:eastAsia="Cambria" w:hAnsi="Cambria"/>
                <w:color w:val="002060"/>
                <w:sz w:val="24"/>
                <w:szCs w:val="24"/>
                <w:rtl w:val="0"/>
              </w:rPr>
              <w:t xml:space="preserve">, được mệnh danh là "Ngọn núi số 1 ở Nam Quý Châu". Danh lam thắng cảnh này là khu du lịch cấp quốc gia 4A. Nơi đây được mênh danh là "thứ quý giá nhất ở thành phố, thứ đẹp nhất ở thiên nhiên" Nơi đây nổi tiếng với những ngọn núi cao, làn nước trong xanh, những khu rừng hẻo lánh, những ngôi đền cổ, suối thiêng và những chú khỉ. Cây cổ thụ cao chót vót, rừng rậm, hang động cổ xưa, dòng suối trong vắt, thung lũng sâu và vực sâu, cảnh vật trong trẻo và xa xăm.</w:t>
            </w:r>
          </w:p>
          <w:p w:rsidR="00000000" w:rsidDel="00000000" w:rsidP="00000000" w:rsidRDefault="00000000" w:rsidRPr="00000000" w14:paraId="00000064">
            <w:pPr>
              <w:spacing w:before="145" w:line="300" w:lineRule="auto"/>
              <w:ind w:right="196"/>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Sau đó, đoàn khởi hành tham quan bên ngoài của </w:t>
            </w:r>
            <w:r w:rsidDel="00000000" w:rsidR="00000000" w:rsidRPr="00000000">
              <w:rPr>
                <w:rFonts w:ascii="Cambria" w:cs="Cambria" w:eastAsia="Cambria" w:hAnsi="Cambria"/>
                <w:b w:val="1"/>
                <w:color w:val="002060"/>
                <w:sz w:val="24"/>
                <w:szCs w:val="24"/>
                <w:rtl w:val="0"/>
              </w:rPr>
              <w:t xml:space="preserve">Giáp Tú Lầu</w:t>
            </w:r>
            <w:r w:rsidDel="00000000" w:rsidR="00000000" w:rsidRPr="00000000">
              <w:rPr>
                <w:rFonts w:ascii="Cambria" w:cs="Cambria" w:eastAsia="Cambria" w:hAnsi="Cambria"/>
                <w:color w:val="002060"/>
                <w:sz w:val="24"/>
                <w:szCs w:val="24"/>
                <w:rtl w:val="0"/>
              </w:rPr>
              <w:t xml:space="preserve"> (vì không được vào bên trong Tháp; một số điểm tham quan trong Giáp Tú Lầu đóng cửa hàng tuần và không thể tham quan, quý khách vui lòng thông cảm!). Giáp Tú Lầu nằm trên sông Nam Minh ở phía nam thành phố Quý Dương, nó được xây dựng trên một tảng đá khổng lồ trên sông và là điểm thu hút khách du lịch quốc gia 3A. Giáp Tú Lầu đã trải qua 6 lần cải tạo quy mô lớn kể từ thời cổ đại. Sau 400 năm mưa gió, nó vẫn đứng vững, là chứng nhân lịch sử của Quý Dương và là biểu tượng cho lịch sử phát triển văn hóa của Quý Dương.</w:t>
            </w:r>
          </w:p>
          <w:p w:rsidR="00000000" w:rsidDel="00000000" w:rsidP="00000000" w:rsidRDefault="00000000" w:rsidRPr="00000000" w14:paraId="00000065">
            <w:pPr>
              <w:spacing w:line="300" w:lineRule="auto"/>
              <w:rPr>
                <w:rFonts w:ascii="Cambria" w:cs="Cambria" w:eastAsia="Cambria" w:hAnsi="Cambria"/>
                <w:b w:val="1"/>
                <w:color w:val="002060"/>
                <w:sz w:val="24"/>
                <w:szCs w:val="24"/>
              </w:rPr>
            </w:pPr>
            <w:r w:rsidDel="00000000" w:rsidR="00000000" w:rsidRPr="00000000">
              <w:rPr>
                <w:rFonts w:ascii="Cambria" w:cs="Cambria" w:eastAsia="Cambria" w:hAnsi="Cambria"/>
                <w:color w:val="002060"/>
                <w:sz w:val="24"/>
                <w:szCs w:val="24"/>
                <w:rtl w:val="0"/>
              </w:rPr>
              <w:t xml:space="preserve">Hoặc đoàn sẽ ghé thăm địa điểm mới nổi tiếng trên mạng của Quý Dương vào ban đêm: </w:t>
            </w:r>
            <w:r w:rsidDel="00000000" w:rsidR="00000000" w:rsidRPr="00000000">
              <w:rPr>
                <w:rFonts w:ascii="Cambria" w:cs="Cambria" w:eastAsia="Cambria" w:hAnsi="Cambria"/>
                <w:b w:val="1"/>
                <w:color w:val="002060"/>
                <w:sz w:val="24"/>
                <w:szCs w:val="24"/>
                <w:rtl w:val="0"/>
              </w:rPr>
              <w:t xml:space="preserve">Chợ Thanh Vân.</w:t>
            </w:r>
          </w:p>
          <w:p w:rsidR="00000000" w:rsidDel="00000000" w:rsidP="00000000" w:rsidRDefault="00000000" w:rsidRPr="00000000" w14:paraId="00000066">
            <w:pPr>
              <w:spacing w:line="300" w:lineRule="auto"/>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Đối với bữa tối, bạn có thể đến đây để tự mình nếm thử các món ăn nhẹ địa phương.</w:t>
            </w:r>
          </w:p>
          <w:p w:rsidR="00000000" w:rsidDel="00000000" w:rsidP="00000000" w:rsidRDefault="00000000" w:rsidRPr="00000000" w14:paraId="00000067">
            <w:pPr>
              <w:spacing w:line="300" w:lineRule="auto"/>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Chợ Thanh Vân là một địa danh mới của Thành phố Quý Dương, nằm trên đường Thanh Vân ở quận Nam Minh, Thành phố Quý Dương. Đây là một không gian mới thời thượng, tích hợp dịch vụ ăn uống, giải trí, sáng tạo văn hóa và bán lẻ, du lịch văn hóa và biểu diễn kinh tế ban đêm cấp tỉnh mới.</w:t>
            </w:r>
          </w:p>
          <w:p w:rsidR="00000000" w:rsidDel="00000000" w:rsidP="00000000" w:rsidRDefault="00000000" w:rsidRPr="00000000" w14:paraId="00000068">
            <w:pPr>
              <w:spacing w:line="300" w:lineRule="auto"/>
              <w:rPr>
                <w:rFonts w:ascii="Cambria" w:cs="Cambria" w:eastAsia="Cambria" w:hAnsi="Cambria"/>
                <w:b w:val="1"/>
                <w:i w:val="1"/>
                <w:color w:val="002060"/>
                <w:sz w:val="24"/>
                <w:szCs w:val="24"/>
              </w:rPr>
            </w:pPr>
            <w:r w:rsidDel="00000000" w:rsidR="00000000" w:rsidRPr="00000000">
              <w:rPr>
                <w:rFonts w:ascii="Cambria" w:cs="Cambria" w:eastAsia="Cambria" w:hAnsi="Cambria"/>
                <w:b w:val="1"/>
                <w:i w:val="1"/>
                <w:color w:val="002060"/>
                <w:sz w:val="24"/>
                <w:szCs w:val="24"/>
                <w:rtl w:val="0"/>
              </w:rPr>
              <w:t xml:space="preserve">Nghỉ đêm ở khách sạn 4 sao tại Quý Dương.  </w:t>
            </w:r>
          </w:p>
        </w:tc>
      </w:tr>
    </w:tbl>
    <w:p w:rsidR="00000000" w:rsidDel="00000000" w:rsidP="00000000" w:rsidRDefault="00000000" w:rsidRPr="00000000" w14:paraId="0000006A">
      <w:pPr>
        <w:spacing w:after="0" w:line="240" w:lineRule="auto"/>
        <w:rPr>
          <w:rFonts w:ascii="Cambria" w:cs="Cambria" w:eastAsia="Cambria" w:hAnsi="Cambria"/>
          <w:b w:val="1"/>
          <w:color w:val="ff0000"/>
          <w:sz w:val="24"/>
          <w:szCs w:val="24"/>
        </w:rPr>
      </w:pPr>
      <w:r w:rsidDel="00000000" w:rsidR="00000000" w:rsidRPr="00000000">
        <w:rPr>
          <w:rtl w:val="0"/>
        </w:rPr>
      </w:r>
    </w:p>
    <w:p w:rsidR="00000000" w:rsidDel="00000000" w:rsidP="00000000" w:rsidRDefault="00000000" w:rsidRPr="00000000" w14:paraId="0000006B">
      <w:pPr>
        <w:spacing w:after="0" w:line="240" w:lineRule="auto"/>
        <w:rPr>
          <w:rFonts w:ascii="Cambria" w:cs="Cambria" w:eastAsia="Cambria" w:hAnsi="Cambria"/>
          <w:b w:val="1"/>
          <w:color w:val="ff0000"/>
          <w:sz w:val="24"/>
          <w:szCs w:val="24"/>
        </w:rPr>
      </w:pPr>
      <w:r w:rsidDel="00000000" w:rsidR="00000000" w:rsidRPr="00000000">
        <w:rPr>
          <w:rtl w:val="0"/>
        </w:rPr>
      </w:r>
    </w:p>
    <w:tbl>
      <w:tblPr>
        <w:tblStyle w:val="Table6"/>
        <w:tblW w:w="10206.0" w:type="dxa"/>
        <w:jc w:val="left"/>
        <w:tblInd w:w="-690.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418"/>
        <w:gridCol w:w="8788"/>
        <w:tblGridChange w:id="0">
          <w:tblGrid>
            <w:gridCol w:w="1418"/>
            <w:gridCol w:w="8788"/>
          </w:tblGrid>
        </w:tblGridChange>
      </w:tblGrid>
      <w:tr>
        <w:trPr>
          <w:cantSplit w:val="0"/>
          <w:tblHeader w:val="0"/>
        </w:trPr>
        <w:tc>
          <w:tcPr>
            <w:shd w:fill="00b050" w:val="clear"/>
          </w:tcPr>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Cambria" w:cs="Cambria" w:eastAsia="Cambria" w:hAnsi="Cambria"/>
                <w:b w:val="1"/>
                <w:color w:val="ffffff"/>
                <w:sz w:val="32"/>
                <w:szCs w:val="32"/>
                <w:highlight w:val="white"/>
              </w:rPr>
            </w:pPr>
            <w:r w:rsidDel="00000000" w:rsidR="00000000" w:rsidRPr="00000000">
              <w:rPr>
                <w:rFonts w:ascii="Cambria" w:cs="Cambria" w:eastAsia="Cambria" w:hAnsi="Cambria"/>
                <w:b w:val="1"/>
                <w:color w:val="ffffff"/>
                <w:sz w:val="32"/>
                <w:szCs w:val="32"/>
                <w:rtl w:val="0"/>
              </w:rPr>
              <w:t xml:space="preserve">NGÀY 5</w:t>
            </w:r>
            <w:r w:rsidDel="00000000" w:rsidR="00000000" w:rsidRPr="00000000">
              <w:rPr>
                <w:rtl w:val="0"/>
              </w:rPr>
            </w:r>
          </w:p>
        </w:tc>
        <w:tc>
          <w:tcPr>
            <w:shd w:fill="00b050" w:val="clear"/>
          </w:tcPr>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28"/>
                <w:szCs w:val="28"/>
                <w:rtl w:val="0"/>
              </w:rPr>
              <w:t xml:space="preserve">QUÝ DƯƠNG – TIỆM TỔNG HỢP – THANH NHAM CỔ TRẤN – HÀ NỘI</w:t>
            </w:r>
            <w:r w:rsidDel="00000000" w:rsidR="00000000" w:rsidRPr="00000000">
              <w:rPr>
                <w:rFonts w:ascii="Cambria" w:cs="Cambria" w:eastAsia="Cambria" w:hAnsi="Cambria"/>
                <w:b w:val="1"/>
                <w:color w:val="ffffff"/>
                <w:sz w:val="32"/>
                <w:szCs w:val="32"/>
                <w:rtl w:val="0"/>
              </w:rPr>
              <w:t xml:space="preserve"> (ĂN SÁNG/ TRƯA/ TỐI)</w:t>
            </w:r>
          </w:p>
        </w:tc>
      </w:tr>
      <w:tr>
        <w:trPr>
          <w:cantSplit w:val="0"/>
          <w:tblHeader w:val="0"/>
        </w:trPr>
        <w:tc>
          <w:tcPr>
            <w:gridSpan w:val="2"/>
          </w:tcPr>
          <w:p w:rsidR="00000000" w:rsidDel="00000000" w:rsidP="00000000" w:rsidRDefault="00000000" w:rsidRPr="00000000" w14:paraId="0000006E">
            <w:pPr>
              <w:spacing w:line="300" w:lineRule="auto"/>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Ăn sáng tại khách sạn, xe đưa đoàn đến </w:t>
            </w:r>
            <w:r w:rsidDel="00000000" w:rsidR="00000000" w:rsidRPr="00000000">
              <w:rPr>
                <w:rFonts w:ascii="Cambria" w:cs="Cambria" w:eastAsia="Cambria" w:hAnsi="Cambria"/>
                <w:b w:val="1"/>
                <w:color w:val="002060"/>
                <w:sz w:val="24"/>
                <w:szCs w:val="24"/>
                <w:rtl w:val="0"/>
              </w:rPr>
              <w:t xml:space="preserve">Cửa hàng tổng hợp</w:t>
            </w:r>
            <w:r w:rsidDel="00000000" w:rsidR="00000000" w:rsidRPr="00000000">
              <w:rPr>
                <w:rFonts w:ascii="Cambria" w:cs="Cambria" w:eastAsia="Cambria" w:hAnsi="Cambria"/>
                <w:color w:val="002060"/>
                <w:sz w:val="24"/>
                <w:szCs w:val="24"/>
                <w:rtl w:val="0"/>
              </w:rPr>
              <w:t xml:space="preserve">, đây không chỉ là lựa chọn lý tưởng để quý khách có thể nếm thử đặc sản và tận hưởng mua sắm mà còn là cơ hội tuyệt vời để tìm hiểu văn hóa và du lịch Quý Châu. </w:t>
            </w:r>
          </w:p>
          <w:p w:rsidR="00000000" w:rsidDel="00000000" w:rsidP="00000000" w:rsidRDefault="00000000" w:rsidRPr="00000000" w14:paraId="0000006F">
            <w:pPr>
              <w:spacing w:line="300" w:lineRule="auto"/>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Sau đó, đoàn đi đến danh lam thắng cảnh cấp 5A </w:t>
            </w:r>
            <w:r w:rsidDel="00000000" w:rsidR="00000000" w:rsidRPr="00000000">
              <w:rPr>
                <w:rFonts w:ascii="Cambria" w:cs="Cambria" w:eastAsia="Cambria" w:hAnsi="Cambria"/>
                <w:b w:val="1"/>
                <w:color w:val="002060"/>
                <w:sz w:val="24"/>
                <w:szCs w:val="24"/>
                <w:rtl w:val="0"/>
              </w:rPr>
              <w:t xml:space="preserve">Phố cổ Thanh Nham</w:t>
            </w:r>
            <w:r w:rsidDel="00000000" w:rsidR="00000000" w:rsidRPr="00000000">
              <w:rPr>
                <w:rFonts w:ascii="Cambria" w:cs="Cambria" w:eastAsia="Cambria" w:hAnsi="Cambria"/>
                <w:color w:val="002060"/>
                <w:sz w:val="24"/>
                <w:szCs w:val="24"/>
                <w:rtl w:val="0"/>
              </w:rPr>
              <w:t xml:space="preserve">, được mệnh danh là "Quê hương của thơ ca Trung Quốc" (khoảng 1,5 giờ). Danh lam thắng cảnh này được xây dựng từ thời nhà Minh và ban đầu là một thị trấn đầy nét quyến rũ lịch sử và văn hóa di sản. Những con đường đá cổ và một số ngôi nhà cổ đã phai màu ẩn chứa nhiều huyền thoại, truyền thuyết và những đặc điểm phong phú của địa phương. </w:t>
            </w:r>
          </w:p>
          <w:p w:rsidR="00000000" w:rsidDel="00000000" w:rsidP="00000000" w:rsidRDefault="00000000" w:rsidRPr="00000000" w14:paraId="00000070">
            <w:pPr>
              <w:spacing w:line="300" w:lineRule="auto"/>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Đặc sản Thanh Nham gợi ý: chân lợn Thanh Nham, cháo bánh, bánh khoai tây, bột bánh hoa hồng, đậu phụ Thanh Nham, v.v.</w:t>
            </w:r>
          </w:p>
          <w:p w:rsidR="00000000" w:rsidDel="00000000" w:rsidP="00000000" w:rsidRDefault="00000000" w:rsidRPr="00000000" w14:paraId="00000071">
            <w:pPr>
              <w:spacing w:before="145" w:line="300" w:lineRule="auto"/>
              <w:ind w:right="54"/>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Sau bữa trưa, đoàn di chuyển ra Sân bay Long Động Bảo Quý Dương. HDV hỗ trợ đoàn làm thủ tục lên chuyến bay </w:t>
            </w:r>
            <w:r w:rsidDel="00000000" w:rsidR="00000000" w:rsidRPr="00000000">
              <w:rPr>
                <w:rFonts w:ascii="Cambria" w:cs="Cambria" w:eastAsia="Cambria" w:hAnsi="Cambria"/>
                <w:b w:val="1"/>
                <w:color w:val="002060"/>
                <w:sz w:val="24"/>
                <w:szCs w:val="24"/>
                <w:rtl w:val="0"/>
              </w:rPr>
              <w:t xml:space="preserve">GY701 (17:30-18:20)</w:t>
            </w:r>
            <w:r w:rsidDel="00000000" w:rsidR="00000000" w:rsidRPr="00000000">
              <w:rPr>
                <w:rFonts w:ascii="Cambria" w:cs="Cambria" w:eastAsia="Cambria" w:hAnsi="Cambria"/>
                <w:color w:val="002060"/>
                <w:sz w:val="24"/>
                <w:szCs w:val="24"/>
                <w:rtl w:val="0"/>
              </w:rPr>
              <w:t xml:space="preserve"> về lại Hà Nội. </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12" w:lineRule="auto"/>
              <w:jc w:val="both"/>
              <w:rPr>
                <w:rFonts w:ascii="Cambria" w:cs="Cambria" w:eastAsia="Cambria" w:hAnsi="Cambria"/>
                <w:color w:val="002060"/>
                <w:sz w:val="24"/>
                <w:szCs w:val="24"/>
              </w:rPr>
            </w:pPr>
            <w:r w:rsidDel="00000000" w:rsidR="00000000" w:rsidRPr="00000000">
              <w:rPr>
                <w:rFonts w:ascii="Cambria" w:cs="Cambria" w:eastAsia="Cambria" w:hAnsi="Cambria"/>
                <w:b w:val="1"/>
                <w:color w:val="002060"/>
                <w:sz w:val="24"/>
                <w:szCs w:val="24"/>
                <w:rtl w:val="0"/>
              </w:rPr>
              <w:t xml:space="preserve">18h20:</w:t>
            </w:r>
            <w:r w:rsidDel="00000000" w:rsidR="00000000" w:rsidRPr="00000000">
              <w:rPr>
                <w:rFonts w:ascii="Cambria" w:cs="Cambria" w:eastAsia="Cambria" w:hAnsi="Cambria"/>
                <w:color w:val="002060"/>
                <w:sz w:val="24"/>
                <w:szCs w:val="24"/>
                <w:rtl w:val="0"/>
              </w:rPr>
              <w:t xml:space="preserve"> Đoàn hạ cánh sân bay Nội Bài. Xe và HDV đưa đoàn trở về điểm đón ban đầu, hướng dẫn viên tạm biệt và hẹn gặp lại quý khách.</w:t>
            </w:r>
          </w:p>
          <w:p w:rsidR="00000000" w:rsidDel="00000000" w:rsidP="00000000" w:rsidRDefault="00000000" w:rsidRPr="00000000" w14:paraId="00000073">
            <w:pPr>
              <w:spacing w:before="145" w:line="300" w:lineRule="auto"/>
              <w:ind w:right="995"/>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Kết thúc hành trình tham quan </w:t>
            </w:r>
            <w:r w:rsidDel="00000000" w:rsidR="00000000" w:rsidRPr="00000000">
              <w:rPr>
                <w:rFonts w:ascii="Cambria" w:cs="Cambria" w:eastAsia="Cambria" w:hAnsi="Cambria"/>
                <w:b w:val="1"/>
                <w:color w:val="002060"/>
                <w:sz w:val="24"/>
                <w:szCs w:val="24"/>
                <w:rtl w:val="0"/>
              </w:rPr>
              <w:t xml:space="preserve">Quý Châu 5 ngày 4 đêm.</w:t>
            </w:r>
            <w:r w:rsidDel="00000000" w:rsidR="00000000" w:rsidRPr="00000000">
              <w:rPr>
                <w:rtl w:val="0"/>
              </w:rPr>
            </w:r>
          </w:p>
        </w:tc>
      </w:tr>
    </w:tbl>
    <w:p w:rsidR="00000000" w:rsidDel="00000000" w:rsidP="00000000" w:rsidRDefault="00000000" w:rsidRPr="00000000" w14:paraId="00000075">
      <w:pPr>
        <w:spacing w:after="0" w:line="240" w:lineRule="auto"/>
        <w:rPr>
          <w:rFonts w:ascii="Cambria" w:cs="Cambria" w:eastAsia="Cambria" w:hAnsi="Cambria"/>
          <w:b w:val="1"/>
          <w:color w:val="002060"/>
          <w:sz w:val="24"/>
          <w:szCs w:val="24"/>
          <w:u w:val="single"/>
          <w:shd w:fill="d9d9d9" w:val="clear"/>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12" w:lineRule="auto"/>
        <w:ind w:left="142" w:firstLine="0"/>
        <w:jc w:val="both"/>
        <w:rPr>
          <w:rFonts w:ascii="Cambria" w:cs="Cambria" w:eastAsia="Cambria" w:hAnsi="Cambria"/>
          <w:i w:val="1"/>
          <w:color w:val="002060"/>
          <w:sz w:val="24"/>
          <w:szCs w:val="24"/>
          <w:highlight w:val="white"/>
        </w:rPr>
      </w:pPr>
      <w:r w:rsidDel="00000000" w:rsidR="00000000" w:rsidRPr="00000000">
        <w:rPr>
          <w:rFonts w:ascii="Cambria" w:cs="Cambria" w:eastAsia="Cambria" w:hAnsi="Cambria"/>
          <w:i w:val="1"/>
          <w:color w:val="002060"/>
          <w:sz w:val="24"/>
          <w:szCs w:val="24"/>
          <w:highlight w:val="white"/>
          <w:rtl w:val="0"/>
        </w:rPr>
        <w:t xml:space="preserve">Tùy điều kiện thực tế trình tự tham quan có thể thay đổi nhưng vẫn bảo đảm đầy đủ điểm tham quan  trong chương trình.</w:t>
      </w:r>
    </w:p>
    <w:p w:rsidR="00000000" w:rsidDel="00000000" w:rsidP="00000000" w:rsidRDefault="00000000" w:rsidRPr="00000000" w14:paraId="00000077">
      <w:pPr>
        <w:widowControl w:val="0"/>
        <w:tabs>
          <w:tab w:val="left" w:leader="none" w:pos="0"/>
        </w:tabs>
        <w:spacing w:after="0" w:lineRule="auto"/>
        <w:ind w:right="212"/>
        <w:jc w:val="center"/>
        <w:rPr>
          <w:rFonts w:ascii="Cambria" w:cs="Cambria" w:eastAsia="Cambria" w:hAnsi="Cambria"/>
          <w:b w:val="1"/>
          <w:color w:val="ff0000"/>
          <w:sz w:val="32"/>
          <w:szCs w:val="32"/>
        </w:rPr>
      </w:pPr>
      <w:bookmarkStart w:colFirst="0" w:colLast="0" w:name="_heading=h.2s8eyo1" w:id="4"/>
      <w:bookmarkEnd w:id="4"/>
      <w:r w:rsidDel="00000000" w:rsidR="00000000" w:rsidRPr="00000000">
        <w:rPr>
          <w:rFonts w:ascii="Cambria" w:cs="Cambria" w:eastAsia="Cambria" w:hAnsi="Cambria"/>
          <w:b w:val="1"/>
          <w:color w:val="ff0000"/>
          <w:sz w:val="32"/>
          <w:szCs w:val="32"/>
          <w:rtl w:val="0"/>
        </w:rPr>
        <w:t xml:space="preserve">GIÁ TRỌN GÓI : VNĐ/KHÁCH</w:t>
      </w:r>
    </w:p>
    <w:p w:rsidR="00000000" w:rsidDel="00000000" w:rsidP="00000000" w:rsidRDefault="00000000" w:rsidRPr="00000000" w14:paraId="00000078">
      <w:pPr>
        <w:widowControl w:val="0"/>
        <w:tabs>
          <w:tab w:val="left" w:leader="none" w:pos="0"/>
        </w:tabs>
        <w:spacing w:after="0" w:lineRule="auto"/>
        <w:ind w:right="212"/>
        <w:jc w:val="center"/>
        <w:rPr>
          <w:rFonts w:ascii="Cambria" w:cs="Cambria" w:eastAsia="Cambria" w:hAnsi="Cambria"/>
          <w:i w:val="1"/>
          <w:color w:val="ff0000"/>
          <w:sz w:val="24"/>
          <w:szCs w:val="24"/>
        </w:rPr>
      </w:pPr>
      <w:r w:rsidDel="00000000" w:rsidR="00000000" w:rsidRPr="00000000">
        <w:rPr>
          <w:rFonts w:ascii="Cambria" w:cs="Cambria" w:eastAsia="Cambria" w:hAnsi="Cambria"/>
          <w:i w:val="1"/>
          <w:color w:val="ff0000"/>
          <w:sz w:val="24"/>
          <w:szCs w:val="24"/>
          <w:rtl w:val="0"/>
        </w:rPr>
        <w:t xml:space="preserve">(Giá áp dụng cho đoàn ghép khách lẻ từ 30 người trở lên)</w:t>
      </w:r>
    </w:p>
    <w:p w:rsidR="00000000" w:rsidDel="00000000" w:rsidP="00000000" w:rsidRDefault="00000000" w:rsidRPr="00000000" w14:paraId="00000079">
      <w:pPr>
        <w:widowControl w:val="0"/>
        <w:tabs>
          <w:tab w:val="left" w:leader="none" w:pos="0"/>
        </w:tabs>
        <w:spacing w:after="0" w:lineRule="auto"/>
        <w:ind w:right="212"/>
        <w:rPr>
          <w:rFonts w:ascii="Cambria" w:cs="Cambria" w:eastAsia="Cambria" w:hAnsi="Cambria"/>
          <w:b w:val="1"/>
          <w:color w:val="ff0000"/>
          <w:sz w:val="28"/>
          <w:szCs w:val="28"/>
        </w:rPr>
      </w:pPr>
      <w:r w:rsidDel="00000000" w:rsidR="00000000" w:rsidRPr="00000000">
        <w:rPr>
          <w:rtl w:val="0"/>
        </w:rPr>
      </w:r>
    </w:p>
    <w:tbl>
      <w:tblPr>
        <w:tblStyle w:val="Table7"/>
        <w:tblW w:w="10560.0" w:type="dxa"/>
        <w:jc w:val="left"/>
        <w:tblInd w:w="-5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90"/>
        <w:gridCol w:w="2745"/>
        <w:gridCol w:w="2425"/>
        <w:tblGridChange w:id="0">
          <w:tblGrid>
            <w:gridCol w:w="5390"/>
            <w:gridCol w:w="2745"/>
            <w:gridCol w:w="2425"/>
          </w:tblGrid>
        </w:tblGridChange>
      </w:tblGrid>
      <w:tr>
        <w:trPr>
          <w:cantSplit w:val="0"/>
          <w:trHeight w:val="1410" w:hRule="atLeast"/>
          <w:tblHeader w:val="0"/>
        </w:trPr>
        <w:tc>
          <w:tcPr>
            <w:shd w:fill="00b050" w:val="clear"/>
          </w:tcPr>
          <w:p w:rsidR="00000000" w:rsidDel="00000000" w:rsidP="00000000" w:rsidRDefault="00000000" w:rsidRPr="00000000" w14:paraId="0000007A">
            <w:pPr>
              <w:widowControl w:val="0"/>
              <w:tabs>
                <w:tab w:val="left" w:leader="none" w:pos="0"/>
              </w:tabs>
              <w:spacing w:after="0" w:lineRule="auto"/>
              <w:ind w:right="212"/>
              <w:jc w:val="center"/>
              <w:rPr>
                <w:rFonts w:ascii="Cambria" w:cs="Cambria" w:eastAsia="Cambria" w:hAnsi="Cambria"/>
                <w:b w:val="1"/>
                <w:color w:val="ffffff"/>
                <w:sz w:val="32"/>
                <w:szCs w:val="32"/>
              </w:rPr>
            </w:pPr>
            <w:bookmarkStart w:colFirst="0" w:colLast="0" w:name="_heading=h.2et92p0" w:id="5"/>
            <w:bookmarkEnd w:id="5"/>
            <w:r w:rsidDel="00000000" w:rsidR="00000000" w:rsidRPr="00000000">
              <w:rPr>
                <w:rFonts w:ascii="Cambria" w:cs="Cambria" w:eastAsia="Cambria" w:hAnsi="Cambria"/>
                <w:b w:val="1"/>
                <w:color w:val="ffffff"/>
                <w:sz w:val="32"/>
                <w:szCs w:val="32"/>
                <w:rtl w:val="0"/>
              </w:rPr>
              <w:t xml:space="preserve">NGÀY KHỞI HÀNH</w:t>
            </w:r>
          </w:p>
          <w:p w:rsidR="00000000" w:rsidDel="00000000" w:rsidP="00000000" w:rsidRDefault="00000000" w:rsidRPr="00000000" w14:paraId="0000007B">
            <w:pPr>
              <w:widowControl w:val="0"/>
              <w:tabs>
                <w:tab w:val="left" w:leader="none" w:pos="0"/>
              </w:tabs>
              <w:spacing w:after="0" w:lineRule="auto"/>
              <w:ind w:right="212"/>
              <w:jc w:val="cente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Thứ 3 hàng tuần</w:t>
            </w:r>
          </w:p>
        </w:tc>
        <w:tc>
          <w:tcPr>
            <w:shd w:fill="00b050" w:val="clear"/>
          </w:tcPr>
          <w:p w:rsidR="00000000" w:rsidDel="00000000" w:rsidP="00000000" w:rsidRDefault="00000000" w:rsidRPr="00000000" w14:paraId="0000007C">
            <w:pPr>
              <w:widowControl w:val="0"/>
              <w:tabs>
                <w:tab w:val="left" w:leader="none" w:pos="0"/>
              </w:tabs>
              <w:spacing w:after="0" w:lineRule="auto"/>
              <w:ind w:right="212"/>
              <w:jc w:val="cente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GIÁ TRỌN GÓI (VNĐ)</w:t>
            </w:r>
          </w:p>
        </w:tc>
        <w:tc>
          <w:tcPr>
            <w:shd w:fill="00b050" w:val="clear"/>
          </w:tcPr>
          <w:p w:rsidR="00000000" w:rsidDel="00000000" w:rsidP="00000000" w:rsidRDefault="00000000" w:rsidRPr="00000000" w14:paraId="0000007D">
            <w:pPr>
              <w:widowControl w:val="0"/>
              <w:tabs>
                <w:tab w:val="left" w:leader="none" w:pos="0"/>
              </w:tabs>
              <w:spacing w:after="0" w:lineRule="auto"/>
              <w:ind w:right="212"/>
              <w:jc w:val="center"/>
              <w:rPr>
                <w:rFonts w:ascii="Cambria" w:cs="Cambria" w:eastAsia="Cambria" w:hAnsi="Cambria"/>
                <w:b w:val="1"/>
                <w:color w:val="ffffff"/>
                <w:sz w:val="32"/>
                <w:szCs w:val="32"/>
              </w:rPr>
            </w:pPr>
            <w:r w:rsidDel="00000000" w:rsidR="00000000" w:rsidRPr="00000000">
              <w:rPr>
                <w:rFonts w:ascii="Cambria" w:cs="Cambria" w:eastAsia="Cambria" w:hAnsi="Cambria"/>
                <w:b w:val="1"/>
                <w:color w:val="ffffff"/>
                <w:sz w:val="32"/>
                <w:szCs w:val="32"/>
                <w:rtl w:val="0"/>
              </w:rPr>
              <w:t xml:space="preserve">PHỤ THU PHÒNG ĐƠN (VNĐ)</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spacing w:after="0" w:line="240" w:lineRule="auto"/>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Tháng 11: 26</w:t>
            </w:r>
          </w:p>
          <w:p w:rsidR="00000000" w:rsidDel="00000000" w:rsidP="00000000" w:rsidRDefault="00000000" w:rsidRPr="00000000" w14:paraId="0000007F">
            <w:pPr>
              <w:spacing w:after="0" w:line="240" w:lineRule="auto"/>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Tháng 12: 3; 10; 17; 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widowControl w:val="0"/>
              <w:tabs>
                <w:tab w:val="left" w:leader="none" w:pos="0"/>
              </w:tabs>
              <w:spacing w:after="0" w:lineRule="auto"/>
              <w:ind w:right="212"/>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81">
            <w:pPr>
              <w:widowControl w:val="0"/>
              <w:tabs>
                <w:tab w:val="left" w:leader="none" w:pos="0"/>
              </w:tabs>
              <w:spacing w:after="0" w:lineRule="auto"/>
              <w:ind w:right="212"/>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7.990.000</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82">
            <w:pPr>
              <w:widowControl w:val="0"/>
              <w:tabs>
                <w:tab w:val="left" w:leader="none" w:pos="0"/>
              </w:tabs>
              <w:spacing w:after="0" w:lineRule="auto"/>
              <w:ind w:right="212"/>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83">
            <w:pPr>
              <w:widowControl w:val="0"/>
              <w:tabs>
                <w:tab w:val="left" w:leader="none" w:pos="0"/>
              </w:tabs>
              <w:spacing w:after="0" w:lineRule="auto"/>
              <w:ind w:right="212"/>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2.000.000</w:t>
            </w:r>
          </w:p>
        </w:tc>
      </w:tr>
    </w:tbl>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Cambria" w:cs="Cambria" w:eastAsia="Cambria" w:hAnsi="Cambria"/>
          <w:b w:val="1"/>
          <w:color w:val="366091"/>
          <w:sz w:val="24"/>
          <w:szCs w:val="24"/>
          <w:u w:val="single"/>
        </w:rPr>
      </w:pPr>
      <w:bookmarkStart w:colFirst="0" w:colLast="0" w:name="_heading=h.3znysh7" w:id="6"/>
      <w:bookmarkEnd w:id="6"/>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00b050" w:val="clear"/>
        <w:jc w:val="center"/>
        <w:rPr>
          <w:rFonts w:ascii="Cambria" w:cs="Cambria" w:eastAsia="Cambria" w:hAnsi="Cambria"/>
          <w:b w:val="1"/>
          <w:color w:val="ffffff"/>
          <w:sz w:val="36"/>
          <w:szCs w:val="36"/>
        </w:rPr>
      </w:pPr>
      <w:bookmarkStart w:colFirst="0" w:colLast="0" w:name="_heading=h.gjdgxs" w:id="7"/>
      <w:bookmarkEnd w:id="7"/>
      <w:r w:rsidDel="00000000" w:rsidR="00000000" w:rsidRPr="00000000">
        <w:rPr>
          <w:rFonts w:ascii="Cambria" w:cs="Cambria" w:eastAsia="Cambria" w:hAnsi="Cambria"/>
          <w:b w:val="1"/>
          <w:color w:val="ffffff"/>
          <w:sz w:val="36"/>
          <w:szCs w:val="36"/>
          <w:rtl w:val="0"/>
        </w:rPr>
        <w:t xml:space="preserve">DỊCH VỤ BAO GỒM</w:t>
      </w:r>
    </w:p>
    <w:p w:rsidR="00000000" w:rsidDel="00000000" w:rsidP="00000000" w:rsidRDefault="00000000" w:rsidRPr="00000000" w14:paraId="00000086">
      <w:pPr>
        <w:numPr>
          <w:ilvl w:val="0"/>
          <w:numId w:val="5"/>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002060"/>
          <w:sz w:val="24"/>
          <w:szCs w:val="24"/>
        </w:rPr>
      </w:pPr>
      <w:bookmarkStart w:colFirst="0" w:colLast="0" w:name="_heading=h.1fob9te" w:id="8"/>
      <w:bookmarkEnd w:id="8"/>
      <w:r w:rsidDel="00000000" w:rsidR="00000000" w:rsidRPr="00000000">
        <w:rPr>
          <w:rFonts w:ascii="Cambria" w:cs="Cambria" w:eastAsia="Cambria" w:hAnsi="Cambria"/>
          <w:color w:val="002060"/>
          <w:sz w:val="24"/>
          <w:szCs w:val="24"/>
          <w:rtl w:val="0"/>
        </w:rPr>
        <w:t xml:space="preserve">Vé máy bay khứ hồi chặng Hà Nội – Quý Dương, hàng không Colorful Guizhou Airlines </w:t>
      </w:r>
      <w:r w:rsidDel="00000000" w:rsidR="00000000" w:rsidRPr="00000000">
        <w:rPr>
          <w:rFonts w:ascii="Cambria" w:cs="Cambria" w:eastAsia="Cambria" w:hAnsi="Cambria"/>
          <w:b w:val="1"/>
          <w:color w:val="002060"/>
          <w:sz w:val="24"/>
          <w:szCs w:val="24"/>
          <w:rtl w:val="0"/>
        </w:rPr>
        <w:t xml:space="preserve">(Hành lý 20 kg ký gửi + 7kg xách tay). </w:t>
      </w:r>
      <w:r w:rsidDel="00000000" w:rsidR="00000000" w:rsidRPr="00000000">
        <w:rPr>
          <w:rtl w:val="0"/>
        </w:rPr>
      </w:r>
    </w:p>
    <w:p w:rsidR="00000000" w:rsidDel="00000000" w:rsidP="00000000" w:rsidRDefault="00000000" w:rsidRPr="00000000" w14:paraId="00000087">
      <w:pPr>
        <w:numPr>
          <w:ilvl w:val="0"/>
          <w:numId w:val="5"/>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Visa đoàn Trung Quốc nhập cảnh 1 lần</w:t>
      </w:r>
    </w:p>
    <w:p w:rsidR="00000000" w:rsidDel="00000000" w:rsidP="00000000" w:rsidRDefault="00000000" w:rsidRPr="00000000" w14:paraId="00000088">
      <w:pPr>
        <w:numPr>
          <w:ilvl w:val="0"/>
          <w:numId w:val="5"/>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b w:val="1"/>
          <w:i w:val="1"/>
          <w:color w:val="002060"/>
          <w:sz w:val="24"/>
          <w:szCs w:val="24"/>
        </w:rPr>
      </w:pPr>
      <w:r w:rsidDel="00000000" w:rsidR="00000000" w:rsidRPr="00000000">
        <w:rPr>
          <w:rFonts w:ascii="Cambria" w:cs="Cambria" w:eastAsia="Cambria" w:hAnsi="Cambria"/>
          <w:color w:val="002060"/>
          <w:sz w:val="24"/>
          <w:szCs w:val="24"/>
          <w:rtl w:val="0"/>
        </w:rPr>
        <w:t xml:space="preserve">Khách sạn tiêu chuẩn 4 sao địa phương tại Quý Dương, homestay tại Tây Giang và Trấn Viễn </w:t>
      </w:r>
      <w:r w:rsidDel="00000000" w:rsidR="00000000" w:rsidRPr="00000000">
        <w:rPr>
          <w:rFonts w:ascii="Cambria" w:cs="Cambria" w:eastAsia="Cambria" w:hAnsi="Cambria"/>
          <w:b w:val="1"/>
          <w:i w:val="1"/>
          <w:color w:val="002060"/>
          <w:sz w:val="24"/>
          <w:szCs w:val="24"/>
          <w:rtl w:val="0"/>
        </w:rPr>
        <w:t xml:space="preserve">(tiêu chuẩn 2 người lớn/phòng. Tại Quý Châu không có phòng Triple và extra bed nên không ở được 3 người lớn.)</w:t>
      </w:r>
    </w:p>
    <w:p w:rsidR="00000000" w:rsidDel="00000000" w:rsidP="00000000" w:rsidRDefault="00000000" w:rsidRPr="00000000" w14:paraId="00000089">
      <w:pPr>
        <w:numPr>
          <w:ilvl w:val="0"/>
          <w:numId w:val="5"/>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Các bữa ăn theo chương trình: 4 bữa sáng 7 bữa chính (bữa sáng khách sạn, 7 bữa chính tiêu chuẩn 40 tệ/người) </w:t>
      </w:r>
    </w:p>
    <w:p w:rsidR="00000000" w:rsidDel="00000000" w:rsidP="00000000" w:rsidRDefault="00000000" w:rsidRPr="00000000" w14:paraId="0000008A">
      <w:pPr>
        <w:numPr>
          <w:ilvl w:val="0"/>
          <w:numId w:val="5"/>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Nước uống 1 chai/ngày/khách.</w:t>
      </w:r>
    </w:p>
    <w:p w:rsidR="00000000" w:rsidDel="00000000" w:rsidP="00000000" w:rsidRDefault="00000000" w:rsidRPr="00000000" w14:paraId="0000008B">
      <w:pPr>
        <w:numPr>
          <w:ilvl w:val="0"/>
          <w:numId w:val="5"/>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Phương tiện vận chuyển phục vụ tham quan theo chương trình</w:t>
      </w:r>
    </w:p>
    <w:p w:rsidR="00000000" w:rsidDel="00000000" w:rsidP="00000000" w:rsidRDefault="00000000" w:rsidRPr="00000000" w14:paraId="0000008C">
      <w:pPr>
        <w:numPr>
          <w:ilvl w:val="0"/>
          <w:numId w:val="5"/>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Phí tham quan và vé vào cửa các nơi theo chương trình</w:t>
      </w:r>
    </w:p>
    <w:p w:rsidR="00000000" w:rsidDel="00000000" w:rsidP="00000000" w:rsidRDefault="00000000" w:rsidRPr="00000000" w14:paraId="0000008D">
      <w:pPr>
        <w:numPr>
          <w:ilvl w:val="0"/>
          <w:numId w:val="5"/>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Hướng dẫn viên từ Việt Nam</w:t>
      </w:r>
      <w:r w:rsidDel="00000000" w:rsidR="00000000" w:rsidRPr="00000000">
        <w:rPr>
          <w:rFonts w:ascii="Cambria" w:cs="Cambria" w:eastAsia="Cambria" w:hAnsi="Cambria"/>
          <w:b w:val="1"/>
          <w:color w:val="002060"/>
          <w:sz w:val="24"/>
          <w:szCs w:val="24"/>
          <w:rtl w:val="0"/>
        </w:rPr>
        <w:t xml:space="preserve"> </w:t>
      </w:r>
      <w:r w:rsidDel="00000000" w:rsidR="00000000" w:rsidRPr="00000000">
        <w:rPr>
          <w:rFonts w:ascii="Cambria" w:cs="Cambria" w:eastAsia="Cambria" w:hAnsi="Cambria"/>
          <w:color w:val="002060"/>
          <w:sz w:val="24"/>
          <w:szCs w:val="24"/>
          <w:rtl w:val="0"/>
        </w:rPr>
        <w:t xml:space="preserve">và hướng dẫn viên địa phương phục vụ suốt tuyến.</w:t>
      </w:r>
    </w:p>
    <w:p w:rsidR="00000000" w:rsidDel="00000000" w:rsidP="00000000" w:rsidRDefault="00000000" w:rsidRPr="00000000" w14:paraId="0000008E">
      <w:pPr>
        <w:numPr>
          <w:ilvl w:val="0"/>
          <w:numId w:val="5"/>
        </w:numPr>
        <w:pBdr>
          <w:top w:space="0" w:sz="0" w:val="nil"/>
          <w:left w:space="0" w:sz="0" w:val="nil"/>
          <w:bottom w:space="0" w:sz="0" w:val="nil"/>
          <w:right w:space="0" w:sz="0" w:val="nil"/>
          <w:between w:space="0" w:sz="0" w:val="nil"/>
        </w:pBdr>
        <w:spacing w:after="0" w:line="240" w:lineRule="auto"/>
        <w:ind w:left="567"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Bảo hiểm du lịch quốc tế</w:t>
      </w:r>
    </w:p>
    <w:p w:rsidR="00000000" w:rsidDel="00000000" w:rsidP="00000000" w:rsidRDefault="00000000" w:rsidRPr="00000000" w14:paraId="0000008F">
      <w:pPr>
        <w:numPr>
          <w:ilvl w:val="0"/>
          <w:numId w:val="5"/>
        </w:numPr>
        <w:pBdr>
          <w:top w:space="0" w:sz="0" w:val="nil"/>
          <w:left w:space="0" w:sz="0" w:val="nil"/>
          <w:bottom w:space="0" w:sz="0" w:val="nil"/>
          <w:right w:space="0" w:sz="0" w:val="nil"/>
          <w:between w:space="0" w:sz="0" w:val="nil"/>
        </w:pBdr>
        <w:spacing w:line="240" w:lineRule="auto"/>
        <w:ind w:left="567" w:hanging="360"/>
        <w:rPr>
          <w:rFonts w:ascii="Cambria" w:cs="Cambria" w:eastAsia="Cambria" w:hAnsi="Cambria"/>
          <w:color w:val="002060"/>
          <w:sz w:val="24"/>
          <w:szCs w:val="24"/>
        </w:rPr>
      </w:pPr>
      <w:bookmarkStart w:colFirst="0" w:colLast="0" w:name="_heading=h.3rdcrjn" w:id="9"/>
      <w:bookmarkEnd w:id="9"/>
      <w:r w:rsidDel="00000000" w:rsidR="00000000" w:rsidRPr="00000000">
        <w:rPr>
          <w:rFonts w:ascii="Cambria" w:cs="Cambria" w:eastAsia="Cambria" w:hAnsi="Cambria"/>
          <w:color w:val="002060"/>
          <w:sz w:val="24"/>
          <w:szCs w:val="24"/>
          <w:rtl w:val="0"/>
        </w:rPr>
        <w:t xml:space="preserve">Quà tặng từ công ty.</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00b050" w:val="clear"/>
        <w:jc w:val="center"/>
        <w:rPr>
          <w:rFonts w:ascii="Cambria" w:cs="Cambria" w:eastAsia="Cambria" w:hAnsi="Cambria"/>
          <w:b w:val="1"/>
          <w:color w:val="ffffff"/>
          <w:sz w:val="36"/>
          <w:szCs w:val="36"/>
        </w:rPr>
      </w:pPr>
      <w:r w:rsidDel="00000000" w:rsidR="00000000" w:rsidRPr="00000000">
        <w:rPr>
          <w:rFonts w:ascii="Cambria" w:cs="Cambria" w:eastAsia="Cambria" w:hAnsi="Cambria"/>
          <w:b w:val="1"/>
          <w:color w:val="ffffff"/>
          <w:sz w:val="36"/>
          <w:szCs w:val="36"/>
          <w:rtl w:val="0"/>
        </w:rPr>
        <w:t xml:space="preserve">DỊCH VỤ KHÔNG BAO GỒM</w:t>
      </w:r>
    </w:p>
    <w:p w:rsidR="00000000" w:rsidDel="00000000" w:rsidP="00000000" w:rsidRDefault="00000000" w:rsidRPr="00000000" w14:paraId="00000091">
      <w:pPr>
        <w:numPr>
          <w:ilvl w:val="0"/>
          <w:numId w:val="6"/>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Chi phí làm hộ chiếu.</w:t>
      </w:r>
    </w:p>
    <w:p w:rsidR="00000000" w:rsidDel="00000000" w:rsidP="00000000" w:rsidRDefault="00000000" w:rsidRPr="00000000" w14:paraId="00000092">
      <w:pPr>
        <w:numPr>
          <w:ilvl w:val="0"/>
          <w:numId w:val="6"/>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Phụ thu phòng đơn </w:t>
      </w:r>
    </w:p>
    <w:p w:rsidR="00000000" w:rsidDel="00000000" w:rsidP="00000000" w:rsidRDefault="00000000" w:rsidRPr="00000000" w14:paraId="00000093">
      <w:pPr>
        <w:numPr>
          <w:ilvl w:val="0"/>
          <w:numId w:val="6"/>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002060"/>
          <w:sz w:val="24"/>
          <w:szCs w:val="24"/>
        </w:rPr>
      </w:pPr>
      <w:bookmarkStart w:colFirst="0" w:colLast="0" w:name="_heading=h.3dy6vkm" w:id="10"/>
      <w:bookmarkEnd w:id="10"/>
      <w:r w:rsidDel="00000000" w:rsidR="00000000" w:rsidRPr="00000000">
        <w:rPr>
          <w:rFonts w:ascii="Cambria" w:cs="Cambria" w:eastAsia="Cambria" w:hAnsi="Cambria"/>
          <w:color w:val="002060"/>
          <w:sz w:val="24"/>
          <w:szCs w:val="24"/>
          <w:rtl w:val="0"/>
        </w:rPr>
        <w:t xml:space="preserve">Chi phí làm visa tái nhập cảnh Việt Nam đối với khách Việt kiều, ngoại kiều.</w:t>
      </w:r>
    </w:p>
    <w:p w:rsidR="00000000" w:rsidDel="00000000" w:rsidP="00000000" w:rsidRDefault="00000000" w:rsidRPr="00000000" w14:paraId="00000094">
      <w:pPr>
        <w:numPr>
          <w:ilvl w:val="0"/>
          <w:numId w:val="6"/>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Hành lý quá cước trên các chuyến bay.</w:t>
      </w:r>
    </w:p>
    <w:p w:rsidR="00000000" w:rsidDel="00000000" w:rsidP="00000000" w:rsidRDefault="00000000" w:rsidRPr="00000000" w14:paraId="00000095">
      <w:pPr>
        <w:numPr>
          <w:ilvl w:val="0"/>
          <w:numId w:val="6"/>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Các chi phí cá nhân như điện thoại, Internet, giặt ủi, thức ăn nước uống trong phòng KS</w:t>
      </w:r>
    </w:p>
    <w:p w:rsidR="00000000" w:rsidDel="00000000" w:rsidP="00000000" w:rsidRDefault="00000000" w:rsidRPr="00000000" w14:paraId="00000096">
      <w:pPr>
        <w:numPr>
          <w:ilvl w:val="0"/>
          <w:numId w:val="6"/>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Các dịch vụ sản phẩm không đề cập trong chương trình. </w:t>
      </w:r>
    </w:p>
    <w:p w:rsidR="00000000" w:rsidDel="00000000" w:rsidP="00000000" w:rsidRDefault="00000000" w:rsidRPr="00000000" w14:paraId="00000097">
      <w:pPr>
        <w:numPr>
          <w:ilvl w:val="0"/>
          <w:numId w:val="6"/>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Tiền TIP cho hướng dẫn viên, lái xe, local guide </w:t>
      </w:r>
      <w:r w:rsidDel="00000000" w:rsidR="00000000" w:rsidRPr="00000000">
        <w:rPr>
          <w:rFonts w:ascii="Cambria" w:cs="Cambria" w:eastAsia="Cambria" w:hAnsi="Cambria"/>
          <w:b w:val="1"/>
          <w:color w:val="002060"/>
          <w:sz w:val="24"/>
          <w:szCs w:val="24"/>
          <w:rtl w:val="0"/>
        </w:rPr>
        <w:t xml:space="preserve">5$/ngày/người</w:t>
      </w:r>
      <w:r w:rsidDel="00000000" w:rsidR="00000000" w:rsidRPr="00000000">
        <w:rPr>
          <w:rtl w:val="0"/>
        </w:rPr>
      </w:r>
    </w:p>
    <w:p w:rsidR="00000000" w:rsidDel="00000000" w:rsidP="00000000" w:rsidRDefault="00000000" w:rsidRPr="00000000" w14:paraId="00000098">
      <w:pPr>
        <w:numPr>
          <w:ilvl w:val="0"/>
          <w:numId w:val="6"/>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Thuế VAT</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40" w:lineRule="auto"/>
        <w:ind w:left="4500" w:firstLine="0"/>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9A">
      <w:pPr>
        <w:shd w:fill="00b050" w:val="clear"/>
        <w:jc w:val="center"/>
        <w:rPr>
          <w:rFonts w:ascii="Cambria" w:cs="Cambria" w:eastAsia="Cambria" w:hAnsi="Cambria"/>
          <w:b w:val="1"/>
          <w:color w:val="ffffff"/>
          <w:sz w:val="36"/>
          <w:szCs w:val="36"/>
        </w:rPr>
      </w:pPr>
      <w:r w:rsidDel="00000000" w:rsidR="00000000" w:rsidRPr="00000000">
        <w:rPr>
          <w:rFonts w:ascii="Cambria" w:cs="Cambria" w:eastAsia="Cambria" w:hAnsi="Cambria"/>
          <w:b w:val="1"/>
          <w:color w:val="ffffff"/>
          <w:sz w:val="36"/>
          <w:szCs w:val="36"/>
          <w:rtl w:val="0"/>
        </w:rPr>
        <w:t xml:space="preserve">THỦ TỤC XIN VISA</w:t>
      </w:r>
    </w:p>
    <w:p w:rsidR="00000000" w:rsidDel="00000000" w:rsidP="00000000" w:rsidRDefault="00000000" w:rsidRPr="00000000" w14:paraId="0000009B">
      <w:pPr>
        <w:numPr>
          <w:ilvl w:val="0"/>
          <w:numId w:val="2"/>
        </w:numPr>
        <w:spacing w:after="0" w:line="240" w:lineRule="auto"/>
        <w:ind w:left="567" w:hanging="217.00000000000003"/>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 Chụp ảnh hộ chiếu trang 2-3 </w:t>
      </w:r>
      <w:r w:rsidDel="00000000" w:rsidR="00000000" w:rsidRPr="00000000">
        <w:rPr>
          <w:rFonts w:ascii="Cambria" w:cs="Cambria" w:eastAsia="Cambria" w:hAnsi="Cambria"/>
          <w:color w:val="366091"/>
          <w:sz w:val="24"/>
          <w:szCs w:val="24"/>
          <w:rtl w:val="0"/>
        </w:rPr>
        <w:t xml:space="preserve">(bản mới nhất còn hạn 6 tháng) </w:t>
      </w:r>
      <w:r w:rsidDel="00000000" w:rsidR="00000000" w:rsidRPr="00000000">
        <w:rPr>
          <w:rFonts w:ascii="Cambria" w:cs="Cambria" w:eastAsia="Cambria" w:hAnsi="Cambria"/>
          <w:color w:val="1f4e79"/>
          <w:sz w:val="24"/>
          <w:szCs w:val="24"/>
          <w:rtl w:val="0"/>
        </w:rPr>
        <w:t xml:space="preserve">rõ nét đầy đủ góc cạnh, ko dính tay, hộ chiếu mới thì ko để bị bóng.</w:t>
      </w:r>
    </w:p>
    <w:p w:rsidR="00000000" w:rsidDel="00000000" w:rsidP="00000000" w:rsidRDefault="00000000" w:rsidRPr="00000000" w14:paraId="0000009C">
      <w:pPr>
        <w:numPr>
          <w:ilvl w:val="0"/>
          <w:numId w:val="2"/>
        </w:numPr>
        <w:spacing w:after="0" w:line="240" w:lineRule="auto"/>
        <w:ind w:left="567" w:hanging="217.00000000000003"/>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 File gốc ảnh thẻ 4x6 nền trắng, áo màu (ko phải áo trắng), ko đeo kính, lộ tai, lộ trán, ko đeo trang sức</w:t>
      </w:r>
    </w:p>
    <w:p w:rsidR="00000000" w:rsidDel="00000000" w:rsidP="00000000" w:rsidRDefault="00000000" w:rsidRPr="00000000" w14:paraId="0000009D">
      <w:pPr>
        <w:numPr>
          <w:ilvl w:val="0"/>
          <w:numId w:val="2"/>
        </w:numPr>
        <w:spacing w:after="0" w:line="240" w:lineRule="auto"/>
        <w:ind w:left="567" w:hanging="217.00000000000003"/>
        <w:rPr>
          <w:rFonts w:ascii="Cambria" w:cs="Cambria" w:eastAsia="Cambria" w:hAnsi="Cambria"/>
          <w:color w:val="1f4e79"/>
          <w:sz w:val="24"/>
          <w:szCs w:val="24"/>
        </w:rPr>
      </w:pPr>
      <w:r w:rsidDel="00000000" w:rsidR="00000000" w:rsidRPr="00000000">
        <w:rPr>
          <w:rFonts w:ascii="Cambria" w:cs="Cambria" w:eastAsia="Cambria" w:hAnsi="Cambria"/>
          <w:color w:val="366091"/>
          <w:sz w:val="24"/>
          <w:szCs w:val="24"/>
          <w:rtl w:val="0"/>
        </w:rPr>
        <w:t xml:space="preserve">Đối với trẻ em dưới 18 tuổi (Chưa qua sinh nhật), ngoài hộ chiếu và ảnh thì phải bổ sung thêm scan Giấy khai sinh và khi nhập cảnh phải mang theo GKS bản sao có dấu đỏ + giấy ủy quyền (Nếu không đi cùng bố mẹ) để làm thủ tục xuất nhập cảnh.</w:t>
      </w:r>
      <w:r w:rsidDel="00000000" w:rsidR="00000000" w:rsidRPr="00000000">
        <w:rPr>
          <w:rtl w:val="0"/>
        </w:rPr>
      </w:r>
    </w:p>
    <w:p w:rsidR="00000000" w:rsidDel="00000000" w:rsidP="00000000" w:rsidRDefault="00000000" w:rsidRPr="00000000" w14:paraId="0000009E">
      <w:pPr>
        <w:spacing w:after="0" w:line="240" w:lineRule="auto"/>
        <w:ind w:left="350" w:firstLine="0"/>
        <w:rPr>
          <w:rFonts w:ascii="Cambria" w:cs="Cambria" w:eastAsia="Cambria" w:hAnsi="Cambria"/>
          <w:color w:val="366091"/>
          <w:sz w:val="24"/>
          <w:szCs w:val="24"/>
        </w:rPr>
      </w:pPr>
      <w:r w:rsidDel="00000000" w:rsidR="00000000" w:rsidRPr="00000000">
        <w:rPr>
          <w:rtl w:val="0"/>
        </w:rPr>
      </w:r>
    </w:p>
    <w:p w:rsidR="00000000" w:rsidDel="00000000" w:rsidP="00000000" w:rsidRDefault="00000000" w:rsidRPr="00000000" w14:paraId="0000009F">
      <w:pPr>
        <w:tabs>
          <w:tab w:val="left" w:leader="none" w:pos="810"/>
        </w:tabs>
        <w:spacing w:after="0" w:line="300" w:lineRule="auto"/>
        <w:jc w:val="both"/>
        <w:rPr>
          <w:rFonts w:ascii="Cambria" w:cs="Cambria" w:eastAsia="Cambria" w:hAnsi="Cambria"/>
          <w:b w:val="1"/>
          <w:color w:val="366091"/>
          <w:sz w:val="24"/>
          <w:szCs w:val="24"/>
        </w:rPr>
      </w:pPr>
      <w:r w:rsidDel="00000000" w:rsidR="00000000" w:rsidRPr="00000000">
        <w:rPr>
          <w:rFonts w:ascii="Cambria" w:cs="Cambria" w:eastAsia="Cambria" w:hAnsi="Cambria"/>
          <w:b w:val="1"/>
          <w:color w:val="ff0000"/>
          <w:sz w:val="24"/>
          <w:szCs w:val="24"/>
          <w:rtl w:val="0"/>
        </w:rPr>
        <w:t xml:space="preserve">LƯU Ý:</w:t>
      </w:r>
      <w:r w:rsidDel="00000000" w:rsidR="00000000" w:rsidRPr="00000000">
        <w:rPr>
          <w:rFonts w:ascii="Cambria" w:cs="Cambria" w:eastAsia="Cambria" w:hAnsi="Cambria"/>
          <w:i w:val="1"/>
          <w:color w:val="366091"/>
          <w:sz w:val="24"/>
          <w:szCs w:val="24"/>
          <w:rtl w:val="0"/>
        </w:rPr>
        <w:t xml:space="preserve"> </w:t>
      </w:r>
      <w:r w:rsidDel="00000000" w:rsidR="00000000" w:rsidRPr="00000000">
        <w:rPr>
          <w:rFonts w:ascii="Cambria" w:cs="Cambria" w:eastAsia="Cambria" w:hAnsi="Cambria"/>
          <w:b w:val="1"/>
          <w:color w:val="366091"/>
          <w:sz w:val="24"/>
          <w:szCs w:val="24"/>
          <w:rtl w:val="0"/>
        </w:rPr>
        <w:t xml:space="preserve">Nếu trường hợp quý khách hàng bị từ chối Visa Đoàn sẽ chuyển sang làm Visa Lẻ tại ĐSQ TQ ở Hà Nội (Nếu đủ thời gian) và chi phí phát sinh 1.500.000 VNĐ/khách. Nếu quý khách hàng từ chối làm Visa Lẻ thì sẽ chịu hủy phạt theo quy định đã thể hiện trên hợp đồng. Phụ phí visa lẻ có thể thay đổi khi trung tâm visa thông báo thay đổi.</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240" w:lineRule="auto"/>
        <w:ind w:left="4500" w:firstLine="0"/>
        <w:rPr>
          <w:rFonts w:ascii="Cambria" w:cs="Cambria" w:eastAsia="Cambria" w:hAnsi="Cambria"/>
          <w:color w:val="002060"/>
          <w:sz w:val="24"/>
          <w:szCs w:val="24"/>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00b050" w:val="clear"/>
        <w:spacing w:before="240" w:lineRule="auto"/>
        <w:jc w:val="center"/>
        <w:rPr>
          <w:rFonts w:ascii="Cambria" w:cs="Cambria" w:eastAsia="Cambria" w:hAnsi="Cambria"/>
          <w:b w:val="1"/>
          <w:color w:val="ffffff"/>
          <w:sz w:val="36"/>
          <w:szCs w:val="36"/>
        </w:rPr>
      </w:pPr>
      <w:r w:rsidDel="00000000" w:rsidR="00000000" w:rsidRPr="00000000">
        <w:rPr>
          <w:rFonts w:ascii="Cambria" w:cs="Cambria" w:eastAsia="Cambria" w:hAnsi="Cambria"/>
          <w:b w:val="1"/>
          <w:color w:val="ffffff"/>
          <w:sz w:val="36"/>
          <w:szCs w:val="36"/>
          <w:rtl w:val="0"/>
        </w:rPr>
        <w:t xml:space="preserve">TRẺ EM (TÍNH THEO NGÀY SINH)</w:t>
      </w:r>
    </w:p>
    <w:p w:rsidR="00000000" w:rsidDel="00000000" w:rsidP="00000000" w:rsidRDefault="00000000" w:rsidRPr="00000000" w14:paraId="000000A2">
      <w:pPr>
        <w:numPr>
          <w:ilvl w:val="0"/>
          <w:numId w:val="6"/>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Từ dưới 02 tuổi: 30% giá tour người lớn (ngủ chung giường với người lớn) </w:t>
      </w:r>
    </w:p>
    <w:p w:rsidR="00000000" w:rsidDel="00000000" w:rsidP="00000000" w:rsidRDefault="00000000" w:rsidRPr="00000000" w14:paraId="000000A3">
      <w:pPr>
        <w:numPr>
          <w:ilvl w:val="0"/>
          <w:numId w:val="6"/>
        </w:numPr>
        <w:pBdr>
          <w:top w:space="0" w:sz="0" w:val="nil"/>
          <w:left w:space="0" w:sz="0" w:val="nil"/>
          <w:bottom w:space="0" w:sz="0" w:val="nil"/>
          <w:right w:space="0" w:sz="0" w:val="nil"/>
          <w:between w:space="0" w:sz="0" w:val="nil"/>
        </w:pBdr>
        <w:spacing w:after="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Từ 02 tuổi đến dưới 12 tuổi: 90% giá tour người lớn (ngủ chung giường với người lớn) </w:t>
      </w:r>
    </w:p>
    <w:p w:rsidR="00000000" w:rsidDel="00000000" w:rsidP="00000000" w:rsidRDefault="00000000" w:rsidRPr="00000000" w14:paraId="000000A4">
      <w:pPr>
        <w:numPr>
          <w:ilvl w:val="0"/>
          <w:numId w:val="6"/>
        </w:numPr>
        <w:pBdr>
          <w:top w:space="0" w:sz="0" w:val="nil"/>
          <w:left w:space="0" w:sz="0" w:val="nil"/>
          <w:bottom w:space="0" w:sz="0" w:val="nil"/>
          <w:right w:space="0" w:sz="0" w:val="nil"/>
          <w:between w:space="0" w:sz="0" w:val="nil"/>
        </w:pBdr>
        <w:spacing w:after="240" w:line="240" w:lineRule="auto"/>
        <w:ind w:left="567" w:hanging="217.00000000000003"/>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Từ 12 tuổi trở lên: bằng giá người lớn.</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00b050" w:val="clear"/>
        <w:jc w:val="center"/>
        <w:rPr>
          <w:rFonts w:ascii="Cambria" w:cs="Cambria" w:eastAsia="Cambria" w:hAnsi="Cambria"/>
          <w:b w:val="1"/>
          <w:color w:val="ffffff"/>
          <w:sz w:val="36"/>
          <w:szCs w:val="36"/>
        </w:rPr>
      </w:pPr>
      <w:r w:rsidDel="00000000" w:rsidR="00000000" w:rsidRPr="00000000">
        <w:rPr>
          <w:rFonts w:ascii="Cambria" w:cs="Cambria" w:eastAsia="Cambria" w:hAnsi="Cambria"/>
          <w:b w:val="1"/>
          <w:color w:val="ffffff"/>
          <w:sz w:val="36"/>
          <w:szCs w:val="36"/>
          <w:rtl w:val="0"/>
        </w:rPr>
        <w:t xml:space="preserve">LƯU Ý KHÁC</w:t>
      </w:r>
    </w:p>
    <w:p w:rsidR="00000000" w:rsidDel="00000000" w:rsidP="00000000" w:rsidRDefault="00000000" w:rsidRPr="00000000" w14:paraId="000000A6">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Cambria" w:cs="Cambria" w:eastAsia="Cambria" w:hAnsi="Cambria"/>
          <w:color w:val="002060"/>
          <w:sz w:val="24"/>
          <w:szCs w:val="24"/>
        </w:rPr>
      </w:pPr>
      <w:bookmarkStart w:colFirst="0" w:colLast="0" w:name="_heading=h.30j0zll" w:id="11"/>
      <w:bookmarkEnd w:id="11"/>
      <w:r w:rsidDel="00000000" w:rsidR="00000000" w:rsidRPr="00000000">
        <w:rPr>
          <w:rFonts w:ascii="Cambria" w:cs="Cambria" w:eastAsia="Cambria" w:hAnsi="Cambria"/>
          <w:color w:val="002060"/>
          <w:sz w:val="24"/>
          <w:szCs w:val="24"/>
          <w:rtl w:val="0"/>
        </w:rPr>
        <w:t xml:space="preserve">Hộ chiếu quy định phải là bản mới nhất, còn thời hạn trên 06 tháng tính đến ngày kết thúc Tour du lịch, thông tin trong hộ chiếu phải rõ ràng &amp; chính xác (tên, ngày, tháng, năm sinh, số hộ chiếu...) và còn ít nhất 4 trang trống để đóng dấu, không rách rời, chắp vá, tẩy xóa, có vết bẩn, nhòe thông tin hoặc các vấn đề khác.... </w:t>
      </w:r>
    </w:p>
    <w:p w:rsidR="00000000" w:rsidDel="00000000" w:rsidP="00000000" w:rsidRDefault="00000000" w:rsidRPr="00000000" w14:paraId="000000A7">
      <w:pPr>
        <w:numPr>
          <w:ilvl w:val="0"/>
          <w:numId w:val="3"/>
        </w:numPr>
        <w:pBdr>
          <w:top w:space="0" w:sz="0" w:val="nil"/>
          <w:left w:space="0" w:sz="0" w:val="nil"/>
          <w:bottom w:space="0" w:sz="0" w:val="nil"/>
          <w:right w:space="0" w:sz="0" w:val="nil"/>
          <w:between w:space="0" w:sz="0" w:val="nil"/>
        </w:pBdr>
        <w:tabs>
          <w:tab w:val="left" w:leader="none" w:pos="810"/>
        </w:tabs>
        <w:spacing w:after="0" w:line="300" w:lineRule="auto"/>
        <w:ind w:left="720" w:hanging="360"/>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Chương trình tham quan có thể thay đổi thứ tự lịch trình để phù hợp với tình hình giao thông, thời tiết, nhưng vẫn đảm bảo đủ điểm tham quan.</w:t>
      </w:r>
    </w:p>
    <w:p w:rsidR="00000000" w:rsidDel="00000000" w:rsidP="00000000" w:rsidRDefault="00000000" w:rsidRPr="00000000" w14:paraId="000000A8">
      <w:pPr>
        <w:numPr>
          <w:ilvl w:val="0"/>
          <w:numId w:val="3"/>
        </w:numPr>
        <w:pBdr>
          <w:top w:space="0" w:sz="0" w:val="nil"/>
          <w:left w:space="0" w:sz="0" w:val="nil"/>
          <w:bottom w:space="0" w:sz="0" w:val="nil"/>
          <w:right w:space="0" w:sz="0" w:val="nil"/>
          <w:between w:space="0" w:sz="0" w:val="nil"/>
        </w:pBdr>
        <w:tabs>
          <w:tab w:val="left" w:leader="none" w:pos="810"/>
        </w:tabs>
        <w:spacing w:after="0" w:line="300" w:lineRule="auto"/>
        <w:ind w:left="720" w:hanging="360"/>
        <w:jc w:val="both"/>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Đây là chương trình tham quan có sự hỗ trợ của về giá theo quy định của du lịch Trung Quốc. Quý khách vui lòng không bỏ qua các điểm shopping được chỉ định trong chương trình </w:t>
      </w:r>
      <w:r w:rsidDel="00000000" w:rsidR="00000000" w:rsidRPr="00000000">
        <w:rPr>
          <w:rFonts w:ascii="Cambria" w:cs="Cambria" w:eastAsia="Cambria" w:hAnsi="Cambria"/>
          <w:b w:val="1"/>
          <w:color w:val="002060"/>
          <w:sz w:val="24"/>
          <w:szCs w:val="24"/>
          <w:rtl w:val="0"/>
        </w:rPr>
        <w:t xml:space="preserve">(Tiệm tổng hợp, cửa hàng bạc)</w:t>
      </w:r>
      <w:r w:rsidDel="00000000" w:rsidR="00000000" w:rsidRPr="00000000">
        <w:rPr>
          <w:rFonts w:ascii="Cambria" w:cs="Cambria" w:eastAsia="Cambria" w:hAnsi="Cambria"/>
          <w:color w:val="002060"/>
          <w:sz w:val="24"/>
          <w:szCs w:val="24"/>
          <w:rtl w:val="0"/>
        </w:rPr>
        <w:t xml:space="preserve">. Nếu bỏ qua các điểm shopping, quý khách vui lòng nộp phụ thu theo quy định của công ty du lịch và nộp trực tiếp cho Tour Leader của đoàn.</w:t>
      </w:r>
    </w:p>
    <w:p w:rsidR="00000000" w:rsidDel="00000000" w:rsidP="00000000" w:rsidRDefault="00000000" w:rsidRPr="00000000" w14:paraId="000000A9">
      <w:pPr>
        <w:numPr>
          <w:ilvl w:val="0"/>
          <w:numId w:val="3"/>
        </w:numPr>
        <w:spacing w:after="0" w:line="288" w:lineRule="auto"/>
        <w:ind w:left="720" w:hanging="360"/>
        <w:jc w:val="both"/>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Đối với trường hợp khách làm phẫu thuật thẩm mỹ khuôn mặt, khuyến cáo khách nên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AA">
      <w:pPr>
        <w:numPr>
          <w:ilvl w:val="0"/>
          <w:numId w:val="3"/>
        </w:numPr>
        <w:pBdr>
          <w:top w:space="0" w:sz="0" w:val="nil"/>
          <w:left w:space="0" w:sz="0" w:val="nil"/>
          <w:bottom w:space="0" w:sz="0" w:val="nil"/>
          <w:right w:space="0" w:sz="0" w:val="nil"/>
          <w:between w:space="0" w:sz="0" w:val="nil"/>
        </w:pBdr>
        <w:tabs>
          <w:tab w:val="left" w:leader="none" w:pos="709"/>
        </w:tabs>
        <w:spacing w:after="0" w:line="300" w:lineRule="auto"/>
        <w:ind w:left="720" w:hanging="360"/>
        <w:jc w:val="both"/>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rsidR="00000000" w:rsidDel="00000000" w:rsidP="00000000" w:rsidRDefault="00000000" w:rsidRPr="00000000" w14:paraId="000000AB">
      <w:pPr>
        <w:numPr>
          <w:ilvl w:val="0"/>
          <w:numId w:val="3"/>
        </w:numPr>
        <w:pBdr>
          <w:top w:space="0" w:sz="0" w:val="nil"/>
          <w:left w:space="0" w:sz="0" w:val="nil"/>
          <w:bottom w:space="0" w:sz="0" w:val="nil"/>
          <w:right w:space="0" w:sz="0" w:val="nil"/>
          <w:between w:space="0" w:sz="0" w:val="nil"/>
        </w:pBdr>
        <w:tabs>
          <w:tab w:val="left" w:leader="none" w:pos="709"/>
        </w:tabs>
        <w:spacing w:after="0" w:line="300" w:lineRule="auto"/>
        <w:ind w:left="720" w:hanging="360"/>
        <w:jc w:val="both"/>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p>
    <w:p w:rsidR="00000000" w:rsidDel="00000000" w:rsidP="00000000" w:rsidRDefault="00000000" w:rsidRPr="00000000" w14:paraId="000000AC">
      <w:pPr>
        <w:numPr>
          <w:ilvl w:val="0"/>
          <w:numId w:val="3"/>
        </w:numPr>
        <w:pBdr>
          <w:top w:space="0" w:sz="0" w:val="nil"/>
          <w:left w:space="0" w:sz="0" w:val="nil"/>
          <w:bottom w:space="0" w:sz="0" w:val="nil"/>
          <w:right w:space="0" w:sz="0" w:val="nil"/>
          <w:between w:space="0" w:sz="0" w:val="nil"/>
        </w:pBdr>
        <w:tabs>
          <w:tab w:val="left" w:leader="none" w:pos="709"/>
        </w:tabs>
        <w:spacing w:after="0" w:line="300" w:lineRule="auto"/>
        <w:ind w:left="720" w:hanging="360"/>
        <w:jc w:val="both"/>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Công ty sẽ không chịu trách nhiệm về việc đảm bảo các điểm tham quan cũng như không chịu trách nhiệm bồi thường những chi phí phát sinh trong các trường hợp sau: Xảy ra thiên tai: bão lụt, hạn hán, động đất, khủng bố, biểu tình, … ; Sự cố về hàng không: trục trặc kỹ thuật, an ninh, dời, hủy, hoãn hoặc thay đổi giờ chuyến bay,… ; Thiệt hại do sự chậm trễ của các thành viên trong đoàn.</w:t>
      </w:r>
    </w:p>
    <w:p w:rsidR="00000000" w:rsidDel="00000000" w:rsidP="00000000" w:rsidRDefault="00000000" w:rsidRPr="00000000" w14:paraId="000000AD">
      <w:pPr>
        <w:numPr>
          <w:ilvl w:val="0"/>
          <w:numId w:val="3"/>
        </w:numPr>
        <w:pBdr>
          <w:top w:space="0" w:sz="0" w:val="nil"/>
          <w:left w:space="0" w:sz="0" w:val="nil"/>
          <w:bottom w:space="0" w:sz="0" w:val="nil"/>
          <w:right w:space="0" w:sz="0" w:val="nil"/>
          <w:between w:space="0" w:sz="0" w:val="nil"/>
        </w:pBdr>
        <w:tabs>
          <w:tab w:val="left" w:leader="none" w:pos="709"/>
        </w:tabs>
        <w:spacing w:after="0" w:line="300" w:lineRule="auto"/>
        <w:ind w:left="720" w:hanging="360"/>
        <w:jc w:val="both"/>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Quý khách là Việt kiều hay ngoại kiều nếu cần phải làm visa tái nhập Việt Nam xin đem theo 2 tấm hình 4x6 cm. Nếu Quý khách nhập cảnh Việt Nam bằng visa rời, vui lòng mang theo visa và tờ khai xuất nhập cảnh khi đi tour.</w:t>
      </w:r>
    </w:p>
    <w:p w:rsidR="00000000" w:rsidDel="00000000" w:rsidP="00000000" w:rsidRDefault="00000000" w:rsidRPr="00000000" w14:paraId="000000AE">
      <w:pPr>
        <w:numPr>
          <w:ilvl w:val="0"/>
          <w:numId w:val="3"/>
        </w:numPr>
        <w:pBdr>
          <w:top w:space="0" w:sz="0" w:val="nil"/>
          <w:left w:space="0" w:sz="0" w:val="nil"/>
          <w:bottom w:space="0" w:sz="0" w:val="nil"/>
          <w:right w:space="0" w:sz="0" w:val="nil"/>
          <w:between w:space="0" w:sz="0" w:val="nil"/>
        </w:pBdr>
        <w:tabs>
          <w:tab w:val="left" w:leader="none" w:pos="709"/>
        </w:tabs>
        <w:spacing w:after="0" w:line="300" w:lineRule="auto"/>
        <w:ind w:left="720" w:hanging="360"/>
        <w:jc w:val="both"/>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Trường hợp khách quốc tịch nước ngoài có thị thực Việt Nam giá trị 1 lần, vui lòng đóng thêm phí làm visa tái nhập Việt Nam 1,100,000VNĐ/khách và mang theo visa rời + 2 tấm ảnh 4x6 phông nền trắng để làm thủ tục hải quan khi về nước</w:t>
      </w:r>
    </w:p>
    <w:p w:rsidR="00000000" w:rsidDel="00000000" w:rsidP="00000000" w:rsidRDefault="00000000" w:rsidRPr="00000000" w14:paraId="000000AF">
      <w:pPr>
        <w:numPr>
          <w:ilvl w:val="0"/>
          <w:numId w:val="3"/>
        </w:numPr>
        <w:pBdr>
          <w:top w:space="0" w:sz="0" w:val="nil"/>
          <w:left w:space="0" w:sz="0" w:val="nil"/>
          <w:bottom w:space="0" w:sz="0" w:val="nil"/>
          <w:right w:space="0" w:sz="0" w:val="nil"/>
          <w:between w:space="0" w:sz="0" w:val="nil"/>
        </w:pBdr>
        <w:tabs>
          <w:tab w:val="left" w:leader="none" w:pos="709"/>
        </w:tabs>
        <w:spacing w:after="0" w:line="300" w:lineRule="auto"/>
        <w:ind w:left="720" w:hanging="360"/>
        <w:jc w:val="both"/>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Khách chỉ mang thẻ xanh (thẻ tạm trú tại nước ngoài) và không có hộ chiếu VN còn hiệu lực thì không đăng ký sang nước thứ ba.</w:t>
      </w:r>
    </w:p>
    <w:p w:rsidR="00000000" w:rsidDel="00000000" w:rsidP="00000000" w:rsidRDefault="00000000" w:rsidRPr="00000000" w14:paraId="000000B0">
      <w:pPr>
        <w:numPr>
          <w:ilvl w:val="0"/>
          <w:numId w:val="3"/>
        </w:numPr>
        <w:spacing w:after="0" w:line="288" w:lineRule="auto"/>
        <w:ind w:left="720" w:hanging="360"/>
        <w:jc w:val="both"/>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B1">
      <w:pPr>
        <w:numPr>
          <w:ilvl w:val="0"/>
          <w:numId w:val="3"/>
        </w:numPr>
        <w:spacing w:after="0" w:line="288" w:lineRule="auto"/>
        <w:ind w:left="720" w:hanging="360"/>
        <w:jc w:val="both"/>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Bảo hiểm du lịch áp dụng cho khách hàng dưới 75 tuổi, từ 75 tuổi trở lên sẽ đóng thêm chênh lệch cho mức phí bảo hiểm cao cấp và phải có người thân khỏe mạnh dưới 60 tuổi đi cùng. Trên 80 tuổi bảo hiểm du lịch từ chối cung cấp.</w:t>
      </w:r>
    </w:p>
    <w:p w:rsidR="00000000" w:rsidDel="00000000" w:rsidP="00000000" w:rsidRDefault="00000000" w:rsidRPr="00000000" w14:paraId="000000B2">
      <w:pPr>
        <w:numPr>
          <w:ilvl w:val="0"/>
          <w:numId w:val="3"/>
        </w:numPr>
        <w:spacing w:after="0" w:line="288" w:lineRule="auto"/>
        <w:ind w:left="720" w:hanging="360"/>
        <w:jc w:val="both"/>
        <w:rPr>
          <w:rFonts w:ascii="Cambria" w:cs="Cambria" w:eastAsia="Cambria" w:hAnsi="Cambria"/>
          <w:color w:val="002060"/>
          <w:sz w:val="24"/>
          <w:szCs w:val="24"/>
        </w:rPr>
      </w:pPr>
      <w:r w:rsidDel="00000000" w:rsidR="00000000" w:rsidRPr="00000000">
        <w:rPr>
          <w:rFonts w:ascii="Cambria" w:cs="Cambria" w:eastAsia="Cambria" w:hAnsi="Cambria"/>
          <w:color w:val="002060"/>
          <w:sz w:val="24"/>
          <w:szCs w:val="24"/>
          <w:rtl w:val="0"/>
        </w:rPr>
        <w:t xml:space="preserve">Do tính chất là đoàn ghép khách lẻ, Công ty sẽ có trách nhiệm thu nhận khách cho đủ đoàn (từ 15 khách người lớn trở lên) thì đoàn sẽ khởi hành đúng lịch trình. Nếu số lượng đoàn dưới 15 khách, Công ty sẽ thông báo cho khách và sẽ thỏa thuận lại ngày khởi hành mới. Nếu ngày khởi hành mới không phù hợp với lịch của Quý khách, Công ty sẽ hoàn trả lại số tiền đặt cọc sau khi đã trừ phí visa cho khách.</w:t>
      </w:r>
    </w:p>
    <w:p w:rsidR="00000000" w:rsidDel="00000000" w:rsidP="00000000" w:rsidRDefault="00000000" w:rsidRPr="00000000" w14:paraId="000000B3">
      <w:pPr>
        <w:widowControl w:val="0"/>
        <w:numPr>
          <w:ilvl w:val="0"/>
          <w:numId w:val="3"/>
        </w:numPr>
        <w:spacing w:line="288" w:lineRule="auto"/>
        <w:ind w:left="720" w:hanging="360"/>
        <w:jc w:val="both"/>
        <w:rPr>
          <w:rFonts w:ascii="Cambria" w:cs="Cambria" w:eastAsia="Cambria" w:hAnsi="Cambria"/>
          <w:color w:val="002060"/>
          <w:sz w:val="24"/>
          <w:szCs w:val="24"/>
        </w:rPr>
      </w:pPr>
      <w:bookmarkStart w:colFirst="0" w:colLast="0" w:name="_heading=h.bedbsxbozscm" w:id="12"/>
      <w:bookmarkEnd w:id="12"/>
      <w:r w:rsidDel="00000000" w:rsidR="00000000" w:rsidRPr="00000000">
        <w:rPr>
          <w:rFonts w:ascii="Cambria" w:cs="Cambria" w:eastAsia="Cambria" w:hAnsi="Cambria"/>
          <w:color w:val="002060"/>
          <w:sz w:val="24"/>
          <w:szCs w:val="24"/>
          <w:rtl w:val="0"/>
        </w:rPr>
        <w:t xml:space="preserve">Suốt hành trình quý khách không được tự ý rời đoàn. Nếu quý khách có người nhà tại nước sở tại muốn đi theo chương trình, vui lòng liên hệ với công ty du lịch trước khi khởi hành.</w:t>
      </w:r>
    </w:p>
    <w:sectPr>
      <w:headerReference r:id="rId14" w:type="default"/>
      <w:footerReference r:id="rId15" w:type="default"/>
      <w:pgSz w:h="16839" w:w="11907" w:orient="portrait"/>
      <w:pgMar w:bottom="426" w:top="911" w:left="1170" w:right="708" w:header="170"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sz w:val="8"/>
        <w:szCs w:val="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450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b w:val="1"/>
        <w:color w:val="c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450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color w:val="2e75b5"/>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0" w:before="40"/>
      <w:outlineLvl w:val="1"/>
    </w:pPr>
    <w:rPr>
      <w:color w:val="2e75b5"/>
      <w:sz w:val="26"/>
      <w:szCs w:val="26"/>
    </w:rPr>
  </w:style>
  <w:style w:type="paragraph" w:styleId="Heading3">
    <w:name w:val="heading 3"/>
    <w:basedOn w:val="Normal"/>
    <w:next w:val="Normal"/>
    <w:uiPriority w:val="9"/>
    <w:semiHidden w:val="1"/>
    <w:unhideWhenUsed w:val="1"/>
    <w:qFormat w:val="1"/>
    <w:pPr>
      <w:spacing w:line="240" w:lineRule="auto"/>
      <w:outlineLvl w:val="2"/>
    </w:pPr>
    <w:rPr>
      <w:rFonts w:ascii="Times New Roman" w:cs="Times New Roman" w:eastAsia="Times New Roman" w:hAnsi="Times New Roman"/>
      <w:b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paragraph" w:styleId="BalloonText">
    <w:name w:val="Balloon Text"/>
    <w:basedOn w:val="Normal"/>
    <w:link w:val="BalloonTextChar"/>
    <w:uiPriority w:val="99"/>
    <w:semiHidden w:val="1"/>
    <w:unhideWhenUsed w:val="1"/>
    <w:rsid w:val="004E7F7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E7F73"/>
    <w:rPr>
      <w:rFonts w:ascii="Tahoma" w:cs="Tahoma" w:hAnsi="Tahoma"/>
      <w:sz w:val="16"/>
      <w:szCs w:val="16"/>
    </w:r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30032B"/>
    <w:pPr>
      <w:ind w:left="720"/>
      <w:contextualSpacing w:val="1"/>
    </w:p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left w:w="115.0" w:type="dxa"/>
        <w:right w:w="115.0" w:type="dxa"/>
      </w:tblCellMar>
    </w:tblPr>
  </w:style>
  <w:style w:type="table" w:styleId="afffc" w:customStyle="1">
    <w:basedOn w:val="TableNormal"/>
    <w:tblPr>
      <w:tblStyleRowBandSize w:val="1"/>
      <w:tblStyleColBandSize w:val="1"/>
      <w:tblCellMar>
        <w:left w:w="115.0" w:type="dxa"/>
        <w:right w:w="115.0" w:type="dxa"/>
      </w:tblCellMar>
    </w:tblPr>
  </w:style>
  <w:style w:type="table" w:styleId="afffd" w:customStyle="1">
    <w:basedOn w:val="TableNormal"/>
    <w:tblPr>
      <w:tblStyleRowBandSize w:val="1"/>
      <w:tblStyleColBandSize w:val="1"/>
      <w:tblCellMar>
        <w:left w:w="115.0" w:type="dxa"/>
        <w:right w:w="115.0" w:type="dxa"/>
      </w:tblCellMar>
    </w:tblPr>
  </w:style>
  <w:style w:type="table" w:styleId="afffe" w:customStyle="1">
    <w:basedOn w:val="TableNormal"/>
    <w:tblPr>
      <w:tblStyleRowBandSize w:val="1"/>
      <w:tblStyleColBandSize w:val="1"/>
      <w:tblCellMar>
        <w:left w:w="115.0" w:type="dxa"/>
        <w:right w:w="115.0" w:type="dxa"/>
      </w:tblCellMar>
    </w:tblPr>
  </w:style>
  <w:style w:type="table" w:styleId="affff" w:customStyle="1">
    <w:basedOn w:val="TableNormal"/>
    <w:tblPr>
      <w:tblStyleRowBandSize w:val="1"/>
      <w:tblStyleColBandSize w:val="1"/>
      <w:tblCellMar>
        <w:left w:w="115.0" w:type="dxa"/>
        <w:right w:w="115.0" w:type="dxa"/>
      </w:tblCellMar>
    </w:tblPr>
  </w:style>
  <w:style w:type="table" w:styleId="affff0" w:customStyle="1">
    <w:basedOn w:val="TableNormal"/>
    <w:tblPr>
      <w:tblStyleRowBandSize w:val="1"/>
      <w:tblStyleColBandSize w:val="1"/>
      <w:tblCellMar>
        <w:left w:w="115.0" w:type="dxa"/>
        <w:right w:w="115.0" w:type="dxa"/>
      </w:tblCellMar>
    </w:tblPr>
  </w:style>
  <w:style w:type="table" w:styleId="affff1" w:customStyle="1">
    <w:basedOn w:val="TableNormal"/>
    <w:tblPr>
      <w:tblStyleRowBandSize w:val="1"/>
      <w:tblStyleColBandSize w:val="1"/>
      <w:tblCellMar>
        <w:left w:w="115.0" w:type="dxa"/>
        <w:right w:w="115.0" w:type="dxa"/>
      </w:tblCellMar>
    </w:tblPr>
  </w:style>
  <w:style w:type="table" w:styleId="affff2" w:customStyle="1">
    <w:basedOn w:val="TableNormal"/>
    <w:tblPr>
      <w:tblStyleRowBandSize w:val="1"/>
      <w:tblStyleColBandSize w:val="1"/>
      <w:tblCellMar>
        <w:left w:w="115.0" w:type="dxa"/>
        <w:right w:w="115.0" w:type="dxa"/>
      </w:tblCellMar>
    </w:tblPr>
  </w:style>
  <w:style w:type="table" w:styleId="affff3" w:customStyle="1">
    <w:basedOn w:val="TableNormal"/>
    <w:tblPr>
      <w:tblStyleRowBandSize w:val="1"/>
      <w:tblStyleColBandSize w:val="1"/>
      <w:tblCellMar>
        <w:left w:w="115.0" w:type="dxa"/>
        <w:right w:w="115.0" w:type="dxa"/>
      </w:tblCellMar>
    </w:tblPr>
  </w:style>
  <w:style w:type="table" w:styleId="affff4" w:customStyle="1">
    <w:basedOn w:val="TableNormal"/>
    <w:tblPr>
      <w:tblStyleRowBandSize w:val="1"/>
      <w:tblStyleColBandSize w:val="1"/>
      <w:tblCellMar>
        <w:left w:w="115.0" w:type="dxa"/>
        <w:right w:w="115.0" w:type="dxa"/>
      </w:tblCellMar>
    </w:tblPr>
  </w:style>
  <w:style w:type="table" w:styleId="affff5" w:customStyle="1">
    <w:basedOn w:val="TableNormal"/>
    <w:tblPr>
      <w:tblStyleRowBandSize w:val="1"/>
      <w:tblStyleColBandSize w:val="1"/>
      <w:tblCellMar>
        <w:left w:w="115.0" w:type="dxa"/>
        <w:right w:w="115.0" w:type="dxa"/>
      </w:tblCellMar>
    </w:tblPr>
  </w:style>
  <w:style w:type="table" w:styleId="affff6" w:customStyle="1">
    <w:basedOn w:val="TableNormal"/>
    <w:tblPr>
      <w:tblStyleRowBandSize w:val="1"/>
      <w:tblStyleColBandSize w:val="1"/>
      <w:tblCellMar>
        <w:left w:w="115.0" w:type="dxa"/>
        <w:right w:w="115.0" w:type="dxa"/>
      </w:tblCellMar>
    </w:tblPr>
  </w:style>
  <w:style w:type="table" w:styleId="affff7" w:customStyle="1">
    <w:basedOn w:val="TableNormal"/>
    <w:tblPr>
      <w:tblStyleRowBandSize w:val="1"/>
      <w:tblStyleColBandSize w:val="1"/>
      <w:tblCellMar>
        <w:left w:w="115.0" w:type="dxa"/>
        <w:right w:w="115.0" w:type="dxa"/>
      </w:tblCellMar>
    </w:tblPr>
  </w:style>
  <w:style w:type="table" w:styleId="affff8" w:customStyle="1">
    <w:basedOn w:val="TableNormal"/>
    <w:tblPr>
      <w:tblStyleRowBandSize w:val="1"/>
      <w:tblStyleColBandSize w:val="1"/>
      <w:tblCellMar>
        <w:left w:w="115.0" w:type="dxa"/>
        <w:right w:w="115.0" w:type="dxa"/>
      </w:tblCellMar>
    </w:tblPr>
  </w:style>
  <w:style w:type="table" w:styleId="affff9" w:customStyle="1">
    <w:basedOn w:val="TableNormal"/>
    <w:tblPr>
      <w:tblStyleRowBandSize w:val="1"/>
      <w:tblStyleColBandSize w:val="1"/>
      <w:tblCellMar>
        <w:left w:w="115.0" w:type="dxa"/>
        <w:right w:w="115.0" w:type="dxa"/>
      </w:tblCellMar>
    </w:tblPr>
  </w:style>
  <w:style w:type="table" w:styleId="affffa" w:customStyle="1">
    <w:basedOn w:val="TableNormal"/>
    <w:tblPr>
      <w:tblStyleRowBandSize w:val="1"/>
      <w:tblStyleColBandSize w:val="1"/>
      <w:tblCellMar>
        <w:left w:w="115.0" w:type="dxa"/>
        <w:right w:w="115.0" w:type="dxa"/>
      </w:tblCellMar>
    </w:tblPr>
  </w:style>
  <w:style w:type="table" w:styleId="affffb" w:customStyle="1">
    <w:basedOn w:val="TableNormal"/>
    <w:tblPr>
      <w:tblStyleRowBandSize w:val="1"/>
      <w:tblStyleColBandSize w:val="1"/>
      <w:tblCellMar>
        <w:left w:w="115.0" w:type="dxa"/>
        <w:right w:w="115.0" w:type="dxa"/>
      </w:tblCellMar>
    </w:tblPr>
  </w:style>
  <w:style w:type="table" w:styleId="affffc" w:customStyle="1">
    <w:basedOn w:val="TableNormal"/>
    <w:tblPr>
      <w:tblStyleRowBandSize w:val="1"/>
      <w:tblStyleColBandSize w:val="1"/>
      <w:tblCellMar>
        <w:left w:w="115.0" w:type="dxa"/>
        <w:right w:w="115.0" w:type="dxa"/>
      </w:tblCellMar>
    </w:tblPr>
  </w:style>
  <w:style w:type="paragraph" w:styleId="Header">
    <w:name w:val="header"/>
    <w:basedOn w:val="Normal"/>
    <w:link w:val="HeaderChar"/>
    <w:uiPriority w:val="99"/>
    <w:unhideWhenUsed w:val="1"/>
    <w:rsid w:val="00F4127F"/>
    <w:pPr>
      <w:tabs>
        <w:tab w:val="center" w:pos="4680"/>
        <w:tab w:val="right" w:pos="9360"/>
      </w:tabs>
      <w:spacing w:after="0" w:line="240" w:lineRule="auto"/>
    </w:pPr>
  </w:style>
  <w:style w:type="character" w:styleId="HeaderChar" w:customStyle="1">
    <w:name w:val="Header Char"/>
    <w:basedOn w:val="DefaultParagraphFont"/>
    <w:link w:val="Header"/>
    <w:uiPriority w:val="99"/>
    <w:rsid w:val="00F4127F"/>
  </w:style>
  <w:style w:type="paragraph" w:styleId="Footer">
    <w:name w:val="footer"/>
    <w:basedOn w:val="Normal"/>
    <w:link w:val="FooterChar"/>
    <w:uiPriority w:val="99"/>
    <w:unhideWhenUsed w:val="1"/>
    <w:rsid w:val="00F4127F"/>
    <w:pPr>
      <w:tabs>
        <w:tab w:val="center" w:pos="4680"/>
        <w:tab w:val="right" w:pos="9360"/>
      </w:tabs>
      <w:spacing w:after="0" w:line="240" w:lineRule="auto"/>
    </w:pPr>
  </w:style>
  <w:style w:type="character" w:styleId="FooterChar" w:customStyle="1">
    <w:name w:val="Footer Char"/>
    <w:basedOn w:val="DefaultParagraphFont"/>
    <w:link w:val="Footer"/>
    <w:uiPriority w:val="99"/>
    <w:rsid w:val="00F4127F"/>
  </w:style>
  <w:style w:type="table" w:styleId="affffd" w:customStyle="1">
    <w:basedOn w:val="TableNormal"/>
    <w:tblPr>
      <w:tblStyleRowBandSize w:val="1"/>
      <w:tblStyleColBandSize w:val="1"/>
      <w:tblCellMar>
        <w:left w:w="115.0" w:type="dxa"/>
        <w:right w:w="115.0" w:type="dxa"/>
      </w:tblCellMar>
    </w:tblPr>
  </w:style>
  <w:style w:type="table" w:styleId="affffe" w:customStyle="1">
    <w:basedOn w:val="TableNormal"/>
    <w:tblPr>
      <w:tblStyleRowBandSize w:val="1"/>
      <w:tblStyleColBandSize w:val="1"/>
      <w:tblCellMar>
        <w:left w:w="115.0" w:type="dxa"/>
        <w:right w:w="115.0" w:type="dxa"/>
      </w:tblCellMar>
    </w:tblPr>
  </w:style>
  <w:style w:type="table" w:styleId="afffff" w:customStyle="1">
    <w:basedOn w:val="TableNormal"/>
    <w:tblPr>
      <w:tblStyleRowBandSize w:val="1"/>
      <w:tblStyleColBandSize w:val="1"/>
      <w:tblCellMar>
        <w:left w:w="115.0" w:type="dxa"/>
        <w:right w:w="115.0" w:type="dxa"/>
      </w:tblCellMar>
    </w:tblPr>
  </w:style>
  <w:style w:type="table" w:styleId="afffff0" w:customStyle="1">
    <w:basedOn w:val="TableNormal"/>
    <w:tblPr>
      <w:tblStyleRowBandSize w:val="1"/>
      <w:tblStyleColBandSize w:val="1"/>
      <w:tblCellMar>
        <w:left w:w="115.0" w:type="dxa"/>
        <w:right w:w="115.0" w:type="dxa"/>
      </w:tblCellMar>
    </w:tblPr>
  </w:style>
  <w:style w:type="table" w:styleId="afffff1" w:customStyle="1">
    <w:basedOn w:val="TableNormal"/>
    <w:tblPr>
      <w:tblStyleRowBandSize w:val="1"/>
      <w:tblStyleColBandSize w:val="1"/>
      <w:tblCellMar>
        <w:left w:w="115.0" w:type="dxa"/>
        <w:right w:w="115.0" w:type="dxa"/>
      </w:tblCellMar>
    </w:tblPr>
  </w:style>
  <w:style w:type="table" w:styleId="afffff2" w:customStyle="1">
    <w:basedOn w:val="TableNormal"/>
    <w:tblPr>
      <w:tblStyleRowBandSize w:val="1"/>
      <w:tblStyleColBandSize w:val="1"/>
      <w:tblCellMar>
        <w:left w:w="115.0" w:type="dxa"/>
        <w:right w:w="115.0" w:type="dxa"/>
      </w:tblCellMar>
    </w:tblPr>
  </w:style>
  <w:style w:type="table" w:styleId="afffff3" w:customStyle="1">
    <w:basedOn w:val="TableNormal"/>
    <w:tblPr>
      <w:tblStyleRowBandSize w:val="1"/>
      <w:tblStyleColBandSize w:val="1"/>
      <w:tblCellMar>
        <w:left w:w="115.0" w:type="dxa"/>
        <w:right w:w="115.0" w:type="dxa"/>
      </w:tblCellMar>
    </w:tblPr>
  </w:style>
  <w:style w:type="table" w:styleId="afffff4" w:customStyle="1">
    <w:basedOn w:val="TableNormal"/>
    <w:tblPr>
      <w:tblStyleRowBandSize w:val="1"/>
      <w:tblStyleColBandSize w:val="1"/>
      <w:tblCellMar>
        <w:left w:w="115.0" w:type="dxa"/>
        <w:right w:w="115.0" w:type="dxa"/>
      </w:tblCellMar>
    </w:tblPr>
  </w:style>
  <w:style w:type="table" w:styleId="afffff5" w:customStyle="1">
    <w:basedOn w:val="TableNormal"/>
    <w:tblPr>
      <w:tblStyleRowBandSize w:val="1"/>
      <w:tblStyleColBandSize w:val="1"/>
      <w:tblCellMar>
        <w:left w:w="115.0" w:type="dxa"/>
        <w:right w:w="115.0" w:type="dxa"/>
      </w:tblCellMar>
    </w:tblPr>
  </w:style>
  <w:style w:type="table" w:styleId="afffff6" w:customStyle="1">
    <w:basedOn w:val="TableNormal"/>
    <w:tblPr>
      <w:tblStyleRowBandSize w:val="1"/>
      <w:tblStyleColBandSize w:val="1"/>
      <w:tblCellMar>
        <w:left w:w="115.0" w:type="dxa"/>
        <w:right w:w="115.0" w:type="dxa"/>
      </w:tblCellMar>
    </w:tblPr>
  </w:style>
  <w:style w:type="table" w:styleId="afffff7" w:customStyle="1">
    <w:basedOn w:val="TableNormal"/>
    <w:tblPr>
      <w:tblStyleRowBandSize w:val="1"/>
      <w:tblStyleColBandSize w:val="1"/>
      <w:tblCellMar>
        <w:left w:w="115.0" w:type="dxa"/>
        <w:right w:w="115.0" w:type="dxa"/>
      </w:tblCellMar>
    </w:tblPr>
  </w:style>
  <w:style w:type="table" w:styleId="afffff8" w:customStyle="1">
    <w:basedOn w:val="TableNormal"/>
    <w:tblPr>
      <w:tblStyleRowBandSize w:val="1"/>
      <w:tblStyleColBandSize w:val="1"/>
      <w:tblCellMar>
        <w:left w:w="115.0" w:type="dxa"/>
        <w:right w:w="115.0" w:type="dxa"/>
      </w:tblCellMar>
    </w:tblPr>
  </w:style>
  <w:style w:type="table" w:styleId="afffff9" w:customStyle="1">
    <w:basedOn w:val="TableNormal"/>
    <w:tblPr>
      <w:tblStyleRowBandSize w:val="1"/>
      <w:tblStyleColBandSize w:val="1"/>
      <w:tblCellMar>
        <w:left w:w="115.0" w:type="dxa"/>
        <w:right w:w="115.0" w:type="dxa"/>
      </w:tblCellMar>
    </w:tblPr>
  </w:style>
  <w:style w:type="character" w:styleId="emoji-sizer" w:customStyle="1">
    <w:name w:val="emoji-sizer"/>
    <w:basedOn w:val="DefaultParagraphFont"/>
    <w:rsid w:val="00281D0A"/>
  </w:style>
  <w:style w:type="table" w:styleId="afffffa" w:customStyle="1">
    <w:basedOn w:val="TableNormal"/>
    <w:tblPr>
      <w:tblStyleRowBandSize w:val="1"/>
      <w:tblStyleColBandSize w:val="1"/>
      <w:tblCellMar>
        <w:left w:w="115.0" w:type="dxa"/>
        <w:right w:w="115.0" w:type="dxa"/>
      </w:tblCellMar>
    </w:tblPr>
  </w:style>
  <w:style w:type="table" w:styleId="afffffb" w:customStyle="1">
    <w:basedOn w:val="TableNormal"/>
    <w:tblPr>
      <w:tblStyleRowBandSize w:val="1"/>
      <w:tblStyleColBandSize w:val="1"/>
      <w:tblCellMar>
        <w:left w:w="115.0" w:type="dxa"/>
        <w:right w:w="115.0" w:type="dxa"/>
      </w:tblCellMar>
    </w:tblPr>
  </w:style>
  <w:style w:type="table" w:styleId="afffffc" w:customStyle="1">
    <w:basedOn w:val="TableNormal"/>
    <w:tblPr>
      <w:tblStyleRowBandSize w:val="1"/>
      <w:tblStyleColBandSize w:val="1"/>
      <w:tblCellMar>
        <w:left w:w="115.0" w:type="dxa"/>
        <w:right w:w="115.0" w:type="dxa"/>
      </w:tblCellMar>
    </w:tblPr>
  </w:style>
  <w:style w:type="table" w:styleId="afffffd" w:customStyle="1">
    <w:basedOn w:val="TableNormal"/>
    <w:tblPr>
      <w:tblStyleRowBandSize w:val="1"/>
      <w:tblStyleColBandSize w:val="1"/>
      <w:tblCellMar>
        <w:left w:w="115.0" w:type="dxa"/>
        <w:right w:w="115.0" w:type="dxa"/>
      </w:tblCellMar>
    </w:tblPr>
  </w:style>
  <w:style w:type="table" w:styleId="afffffe" w:customStyle="1">
    <w:basedOn w:val="TableNormal"/>
    <w:tblPr>
      <w:tblStyleRowBandSize w:val="1"/>
      <w:tblStyleColBandSize w:val="1"/>
      <w:tblCellMar>
        <w:left w:w="115.0" w:type="dxa"/>
        <w:right w:w="115.0" w:type="dxa"/>
      </w:tblCellMar>
    </w:tblPr>
  </w:style>
  <w:style w:type="table" w:styleId="affffff" w:customStyle="1">
    <w:basedOn w:val="TableNormal"/>
    <w:tblPr>
      <w:tblStyleRowBandSize w:val="1"/>
      <w:tblStyleColBandSize w:val="1"/>
      <w:tblCellMar>
        <w:left w:w="115.0" w:type="dxa"/>
        <w:right w:w="115.0" w:type="dxa"/>
      </w:tblCellMar>
    </w:tblPr>
  </w:style>
  <w:style w:type="table" w:styleId="affffff0" w:customStyle="1">
    <w:basedOn w:val="TableNormal"/>
    <w:tblPr>
      <w:tblStyleRowBandSize w:val="1"/>
      <w:tblStyleColBandSize w:val="1"/>
      <w:tblCellMar>
        <w:left w:w="115.0" w:type="dxa"/>
        <w:right w:w="115.0" w:type="dxa"/>
      </w:tblCellMar>
    </w:tblPr>
  </w:style>
  <w:style w:type="table" w:styleId="affffff1" w:customStyle="1">
    <w:basedOn w:val="TableNormal"/>
    <w:tblPr>
      <w:tblStyleRowBandSize w:val="1"/>
      <w:tblStyleColBandSize w:val="1"/>
      <w:tblCellMar>
        <w:left w:w="115.0" w:type="dxa"/>
        <w:right w:w="115.0" w:type="dxa"/>
      </w:tblCellMar>
    </w:tblPr>
  </w:style>
  <w:style w:type="table" w:styleId="affffff2" w:customStyle="1">
    <w:basedOn w:val="TableNormal"/>
    <w:tblPr>
      <w:tblStyleRowBandSize w:val="1"/>
      <w:tblStyleColBandSize w:val="1"/>
      <w:tblCellMar>
        <w:left w:w="115.0" w:type="dxa"/>
        <w:right w:w="115.0" w:type="dxa"/>
      </w:tblCellMar>
    </w:tblPr>
  </w:style>
  <w:style w:type="table" w:styleId="affffff3" w:customStyle="1">
    <w:basedOn w:val="TableNormal"/>
    <w:tblPr>
      <w:tblStyleRowBandSize w:val="1"/>
      <w:tblStyleColBandSize w:val="1"/>
      <w:tblCellMar>
        <w:left w:w="115.0" w:type="dxa"/>
        <w:right w:w="115.0" w:type="dxa"/>
      </w:tblCellMar>
    </w:tblPr>
  </w:style>
  <w:style w:type="table" w:styleId="affffff4" w:customStyle="1">
    <w:basedOn w:val="TableNormal"/>
    <w:tblPr>
      <w:tblStyleRowBandSize w:val="1"/>
      <w:tblStyleColBandSize w:val="1"/>
      <w:tblCellMar>
        <w:left w:w="115.0" w:type="dxa"/>
        <w:right w:w="115.0" w:type="dxa"/>
      </w:tblCellMar>
    </w:tblPr>
  </w:style>
  <w:style w:type="table" w:styleId="affffff5" w:customStyle="1">
    <w:basedOn w:val="TableNormal"/>
    <w:tblPr>
      <w:tblStyleRowBandSize w:val="1"/>
      <w:tblStyleColBandSize w:val="1"/>
      <w:tblCellMar>
        <w:left w:w="115.0" w:type="dxa"/>
        <w:right w:w="115.0" w:type="dxa"/>
      </w:tblCellMar>
    </w:tblPr>
  </w:style>
  <w:style w:type="table" w:styleId="affffff6" w:customStyle="1">
    <w:basedOn w:val="TableNormal"/>
    <w:tblPr>
      <w:tblStyleRowBandSize w:val="1"/>
      <w:tblStyleColBandSize w:val="1"/>
      <w:tblCellMar>
        <w:left w:w="115.0" w:type="dxa"/>
        <w:right w:w="115.0" w:type="dxa"/>
      </w:tblCellMar>
    </w:tblPr>
  </w:style>
  <w:style w:type="table" w:styleId="affffff7" w:customStyle="1">
    <w:basedOn w:val="TableNormal"/>
    <w:tblPr>
      <w:tblStyleRowBandSize w:val="1"/>
      <w:tblStyleColBandSize w:val="1"/>
      <w:tblCellMar>
        <w:left w:w="115.0" w:type="dxa"/>
        <w:right w:w="115.0" w:type="dxa"/>
      </w:tblCellMar>
    </w:tblPr>
  </w:style>
  <w:style w:type="table" w:styleId="affffff8" w:customStyle="1">
    <w:basedOn w:val="TableNormal"/>
    <w:tblPr>
      <w:tblStyleRowBandSize w:val="1"/>
      <w:tblStyleColBandSize w:val="1"/>
      <w:tblCellMar>
        <w:left w:w="115.0" w:type="dxa"/>
        <w:right w:w="115.0" w:type="dxa"/>
      </w:tblCellMar>
    </w:tblPr>
  </w:style>
  <w:style w:type="table" w:styleId="affffff9" w:customStyle="1">
    <w:basedOn w:val="TableNormal"/>
    <w:tblPr>
      <w:tblStyleRowBandSize w:val="1"/>
      <w:tblStyleColBandSize w:val="1"/>
      <w:tblCellMar>
        <w:left w:w="115.0" w:type="dxa"/>
        <w:right w:w="115.0" w:type="dxa"/>
      </w:tblCellMar>
    </w:tblPr>
  </w:style>
  <w:style w:type="table" w:styleId="affffffa" w:customStyle="1">
    <w:basedOn w:val="TableNormal"/>
    <w:tblPr>
      <w:tblStyleRowBandSize w:val="1"/>
      <w:tblStyleColBandSize w:val="1"/>
      <w:tblCellMar>
        <w:left w:w="115.0" w:type="dxa"/>
        <w:right w:w="115.0" w:type="dxa"/>
      </w:tblCellMar>
    </w:tblPr>
  </w:style>
  <w:style w:type="table" w:styleId="affffffb" w:customStyle="1">
    <w:basedOn w:val="TableNormal"/>
    <w:tblPr>
      <w:tblStyleRowBandSize w:val="1"/>
      <w:tblStyleColBandSize w:val="1"/>
      <w:tblCellMar>
        <w:left w:w="115.0" w:type="dxa"/>
        <w:right w:w="115.0" w:type="dxa"/>
      </w:tblCellMar>
    </w:tblPr>
  </w:style>
  <w:style w:type="table" w:styleId="affffffc" w:customStyle="1">
    <w:basedOn w:val="TableNormal"/>
    <w:tblPr>
      <w:tblStyleRowBandSize w:val="1"/>
      <w:tblStyleColBandSize w:val="1"/>
      <w:tblCellMar>
        <w:left w:w="115.0" w:type="dxa"/>
        <w:right w:w="115.0" w:type="dxa"/>
      </w:tblCellMar>
    </w:tblPr>
  </w:style>
  <w:style w:type="table" w:styleId="affffffd"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jp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XIQ5jyj7/9L0i43gKSnhAnL6Bg==">CgMxLjAyCWguNGQzNG9nODIJaC4xN2RwOHZ1MgloLjF0M2g1c2YyCGgudHlqY3d0MgloLjJzOGV5bzEyCWguMmV0OTJwMDIJaC4zem55c2g3MghoLmdqZGd4czIJaC4xZm9iOXRlMgloLjNyZGNyam4yCWguM2R5NnZrbTIJaC4zMGowemxsMg5oLmJlZGJzeGJvenNjbTgAciExeFItRTBqSlBkZVZKb3B6aUFOWVk0T2VWQVI5VGlwaWM=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2024-11-18T04:58:00Z</dcterms:created>
  <dc:creator>Admin</dc:creator>
</cp:coreProperties>
</file>